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№45/08.01.2026 по ч. търг. д. №2615/2025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45</w:t>
        <w:tab/>
        <w:br/>
        <w:tab/>
        <w:t xml:space="preserve"/>
        <w:tab/>
        <w:br/>
        <w:tab/>
        <w:t xml:space="preserve"> гр. София, 08.01.2026 г.</w:t>
        <w:tab/>
        <w:br/>
        <w:tab/>
        <w:t xml:space="preserve"/>
        <w:tab/>
        <w:br/>
        <w:tab/>
        <w:t xml:space="preserve"> ВЪРХОВЕН КАСАЦИОНЕН СЪД, 2-РО ТЪРГОВСКО ОТДЕЛЕНИЕ</w:t>
        <w:tab/>
        <w:br/>
        <w:tab/>
        <w:t xml:space="preserve"/>
        <w:tab/>
        <w:br/>
        <w:tab/>
        <w:t xml:space="preserve">2-РИ СЪСТАВ, в закрито заседание на шести януари през две хиляди двадесет и шеста година в следния състав:</w:t>
        <w:tab/>
        <w:br/>
        <w:tab/>
        <w:t xml:space="preserve"/>
        <w:tab/>
        <w:br/>
        <w:tab/>
        <w:t xml:space="preserve"> Председател:Бонка Йонкова</w:t>
        <w:tab/>
        <w:br/>
        <w:tab/>
        <w:t xml:space="preserve"/>
        <w:tab/>
        <w:br/>
        <w:tab/>
        <w:t xml:space="preserve"> Членове: Петя Хорозова</w:t>
        <w:tab/>
        <w:br/>
        <w:tab/>
        <w:t xml:space="preserve"/>
        <w:tab/>
        <w:br/>
        <w:tab/>
        <w:t xml:space="preserve"> И. Ангелова</w:t>
        <w:tab/>
        <w:br/>
        <w:tab/>
        <w:t xml:space="preserve"/>
        <w:tab/>
        <w:br/>
        <w:tab/>
        <w:t xml:space="preserve">като разгледа докладваното от Петя Хорозова Частно касационно търговско дело № 20258003902615 по описа за 2025 година</w:t>
        <w:tab/>
        <w:br/>
        <w:tab/>
        <w:t xml:space="preserve"/>
        <w:tab/>
        <w:br/>
        <w:tab/>
        <w:t xml:space="preserve"> за да се произнесе, взе предвид следното:</w:t>
        <w:tab/>
        <w:br/>
        <w:tab/>
        <w:t xml:space="preserve"/>
        <w:tab/>
        <w:br/>
        <w:tab/>
        <w:t xml:space="preserve"> Производството е по реда на чл. 274, ал. 3 ГПК.</w:t>
        <w:tab/>
        <w:br/>
        <w:tab/>
        <w:t xml:space="preserve"/>
        <w:tab/>
        <w:br/>
        <w:tab/>
        <w:t xml:space="preserve">Образувано е по частна касационна жалба на И. Х. О., Д. К. Н. и К. З. О., чрез процесуален пълномощник, срещу определение № 729 от 21.11.2025 г. по в. ч. т. д. № 565/2025 г. по описа на Софийския апелативен съд, с което е потвърдено определение № 2098 от 21.05.2025 г. по т. д. № 2409/2024 г. на Софийския градски съд за прекратяване на производството по делото поради недопустимост на предявените искове, на основание чл. 130 ГПК. След образуването на делото е постъпила молба вх. № 48/05.01.2026 г., изходяща от частните жалбоподатели, с нотариална заверка на съдържанието и положените подписи, с която И. Х. О., Д. К. Н. и К. З. О. заявяват отказа си от предявените срещу ТЕХНОМАШПРОГРЕС ООД, В. Н. А. и Л. М. Минева – Николова искове, предмет на т. д. № 2409/2024 г. на Софийския градски съд, съобразно искова молба вх. № 133527/01.12.2024 г. и уточнителна молба вх. № 42571/04.04.2025 г., така, както са докладвани в обжалваното определение № 729/21.11.2025 г. по в. ч. т. д. № 565/2025 г. на Софийския апелативен съд. Моли се да се постанови определение, с което производството да бъде прекратено поради отказ от предявените искове, на основание чл. 233 ГПК. Съдът констатира, че изявлението за отказ изхожда от легитимирани лица, при липса на съмнения относно неговата достоверност. С оглед горното и предвид разпоредбата на чл. 233 ГПК, според която ищецът може да се откаже изцяло или отчасти от спорното право във всяко положение на делото, настоящият съдебен състав намира, че производството по частната касационна жалба следва да бъде прекратено, тъй като за ищците вече не съществува правен интерес от касационна проверка на определението за прекратяване на исковото производство при условията на чл. 130 ГПК. По делото не са постановени актове, подлежащи на обезсилване съгласно чл. 233, изр. последно ГПК.</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 ОПРЕДЕЛИ:</w:t>
        <w:tab/>
        <w:br/>
        <w:tab/>
        <w:t xml:space="preserve"/>
        <w:tab/>
        <w:br/>
        <w:tab/>
        <w:t xml:space="preserve">ПРЕКРАТЯВА производството по ч. т. д. № 2615/2025 г. на ВКС, ТК, ІІ т. о., предвид направения от И. Х. О., Д. К. Н. и К. З. О. отказ от исковете, предмет на т. д. № 2409/2024 г. на Софийския градски съд, съгласно чл. 233 ГПК.</w:t>
        <w:tab/>
        <w:br/>
        <w:tab/>
        <w:t xml:space="preserve"/>
        <w:tab/>
        <w:br/>
        <w:tab/>
        <w:t xml:space="preserve">Определението подлежи на обжалване в едноседмичен срок от съобщаването му на частните жалбоподатели с частна жалба пред друг състав на ВКС, ТК.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