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№8263/18.06.2014 по адм. д. №6680/2013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 ал. 7 ЗЕ във връзка с чл. 145-178 и във връзка с чл. 132, ал. 2, т. 8 АПК.</w:t>
        <w:tab/>
        <w:br/>
        <w:tab/>
        <w:t xml:space="preserve">Образувано е по жалба на М. Г. И., в качеството й на представител на „Софийска вода” АД, гр. С. срещу решение № Ж-70 от 25. 03. 2013 г. на Държавната комисия за енергийно и водно регулиране (ДКЕВР) в частта му по т. 1 до 4 включително. В жалбата се съдържа оплакване за неправилност на решението като се релевира допуснато съществено нарушение на административно производствените правила и на материалния закон - основания за отмяна по чл. 146, т. 3 и 4 АПК. По изложените съображения в нея в три пункта се моли, решението в обжалваните му части да се отмени.</w:t>
        <w:tab/>
        <w:br/>
        <w:tab/>
        <w:t xml:space="preserve">Ответната страна по жалбата – ДКЕВР, чрез процесуалния си представител оспорва жалбата. Намира я за неоснователна по изложените съображения в представените писмени бележки. Моли, решението в обжалваните му части да се потвърди.</w:t>
        <w:tab/>
        <w:br/>
        <w:tab/>
        <w:t xml:space="preserve">Настоящият състав на Върховния административен съд, четвърто отделение намира жалбата за процесуално допустима. Тя е подадена от надлежна страна в срока по чл. 149 АПК и срещу решение на административен орган, което подлежи на контрол за законосъобразност.</w:t>
        <w:tab/>
        <w:br/>
        <w:tab/>
        <w:t xml:space="preserve">Съдът като прие приложените по делото доказателства и при спазване разпоредбата на чл. 168 АПК приема за установено следното от фактическа и правна страна:</w:t>
        <w:tab/>
        <w:br/>
        <w:tab/>
        <w:t xml:space="preserve">От данните по делото се установява, че живущите с административен адрес в гр. С., ул. „Ц. Б. ІІІ” № 19, № 21, № 23 и 25 са подавали жалби до ДКЕВР, в които са изразили несъгласието си относно формираните задължения за ползваните водопроводни и канализационни услуги (В и К) на етажната собственост по партида с кл. № 3098007 в размер 88 852, 19 лв. и по партида с кл. № 3098008 в размер 13 983, 93 лв.</w:t>
        <w:tab/>
        <w:br/>
        <w:tab/>
        <w:t xml:space="preserve">ДКЕВР е изискала отговори от оператора „Софийска вода” АД. Дружеството освен отговорите е представило и писмени доказателства в резултат на което ДКЕВР е установила фактите по спора. Водомер с кл. № 3098008 се отнася за административен адрес бул. „Ц. Б. ІІІ” № 19, входове „А”, „Б” и „В” – ниска зона и за ресторант „Помпей”. Водомерът е бил общ и се е намирал в помещение частна собственост, като по данни на живущите не бил проверяван от 1997 до 2010 г. „Софийска вода” АД е предприела неговото изместване, като на 28. 01. 2011 г. проверителите на дружеството са отчетели показанията му. Същевременно с писмо с вх. № В-11Ж-00-16 от 17. 03. 2011 г. „Софийска вода” АД е представила справка за открити индивидуални партиди за 45 имота, от които 42 фирми и три жилища след общия водомер с посочения клиентски номер.</w:t>
        <w:tab/>
        <w:br/>
        <w:tab/>
        <w:t xml:space="preserve">За административни адреси в гр. С., бул. „Ц. Б. ІІІ” № 19, входове „А”, „Б” и „В”, № 21, № 23, № 25, офис сградата на ул. „Софийски герой” № 1, както и жилищната сграда на ул. „А. Б.” № 80-82 захранването с питейна вода на високите зони е било с едно водопроводно отклонение. Разходът за вода се определя по показанията на общ водомер с кл. № 3098007. Той е би монтиран в общо помещение, а в последствие в частно. Достъп за проверка и отчет не е осигуряван от 2002 г., поради което показанията му са били предвижвани автоматично, а въз основа на това и задълженията са били формирани чрез автоматично предвижване на показанията.</w:t>
        <w:tab/>
        <w:br/>
        <w:tab/>
        <w:t xml:space="preserve">По данни на „Софийска вода” АД на адреса са били регистрирани 28 имота, от които 12 апартамента и 16 фирми. На 22. 12. 2010 г. е бил монтиран комбиниран водомер на същия клиентски номер, като са описани показанията и е било представено копие от карнета по партидата за периода от 6. 04. 2010 г. до 2. 10. 2012 г. и извлечение от системата за отчитане и фактуриране по партидата за периода от месец декември 2011 г. до последния реален отчет.</w:t>
        <w:tab/>
        <w:br/>
        <w:tab/>
        <w:t xml:space="preserve">За потребителите на административен адрес бул. „Ц. Б. ІІІ” № 21 и 23 разходът на вода за ниските зони се определя по показанията на общия водомер с кл. № 3098003. На 4. 10. 2010 г. са били отчетени показанията по него, а след това проверка не е била извършвана. По информация на оператора след общия водомер са били открити партиди за 53 жилища и 23 фирми.</w:t>
        <w:tab/>
        <w:br/>
        <w:tab/>
        <w:t xml:space="preserve">За потребителите на бул. „Ц. Б. ІІІ” № 25 и бизнес сградата на ул. „Софийски герой” № 1 разходът на вода за ниските зони се е определял по показанията на водомер с кл. № 3098005, отчетен на 4. 10. 2010 г. На него са били регистрирани 18 клиентски номера.</w:t>
        <w:tab/>
        <w:br/>
        <w:tab/>
        <w:t xml:space="preserve">За потребителите на ул. „А. Б.” № 80-82 количествата вода за ниските зони на жилищната сграда са се отчитали по общия водомер с кл. № 3078013, на който са отчетени показанията на 20. 11. 2010 г., като всички потребители са преминали към индивидуално заплащане. Регистрирани са 63 имота.</w:t>
        <w:tab/>
        <w:br/>
        <w:tab/>
        <w:t xml:space="preserve">В мотивите на решението е описана и останалата фактическа обстановка относно проведените срещи между представители на живущите на адресите с общи водомери по посочените клиентски номера, включително и с представител на Омбудсмана на РБ, представители на „Софийска вода” АД и представители на Столична община.</w:t>
        <w:tab/>
        <w:br/>
        <w:tab/>
        <w:t xml:space="preserve">При така установената фактическа обстановка ДКЕВР е направила изводите си от правна страна, като се е позовала на Общите условия за предоставяне на В и К услуги на потребителите от В и К оператор „Софийска вода” АД, които са одобрени от ДКЕВР на основание чл. 6, ал. 1, т. 5 ЗРВКУ с решение № ОУ-064 от 17. 07. 2006 г., разпоредбите на Наредба № 4 от 14. 09. 20004 г. за условията и реда за присъединяване на потребителите и за ползване на водоснабдителните и канализационните системи, издадена от министъра на регионалното развитие и благоустройството, наричана само „Наредба № 4 на МРРБ”.</w:t>
        <w:tab/>
        <w:br/>
        <w:tab/>
        <w:t xml:space="preserve">ДКЕВР е приела, че собствениците на апартаменти и магазини са потребители на В и К услуги, които ползват съобразно одобрените Общи условия на В и К оператора, какъвто безспорно е „Софийска вода” АД, тъй като нямат сключени индивидуални договори в 30-днвения срок след влизането в сила на Общите условия. Потребителите не са спазили процедурата на Глава осма, раздел първи от Общите условия за откриването на индивидуални партиди, поради което задълженията за ползваната вода са формирани по показанията на приходните водомери, като освен това не са заплащали задълженията си според чл. 6, т. 2 от Общите условия. Двата общи водомера с кл. № 3098007 и кл. № 3098008 са монтирани в общи помещения, статута на които впоследствие е променен, без отразяване на тази промяна. Потребителите не са осигурявали достъп на служителите на оператора за извършването на отчети и проверка на техническото състояние на измервателните уреди на сградното отклонение, в нарушение на чл. 6, т. 1, б. „а” и „б” и чл. 22, ал. 1 от Общите условия, поради което задълженията по двете партиди са формирани чрез автоматичното придвижване на показанията на водомерите. Потребителите не са заплащали ползваните В и К услуги, поради което са формирани посочените вече задължения по тях, от които те са недоволни.</w:t>
        <w:tab/>
        <w:br/>
        <w:tab/>
        <w:t xml:space="preserve">С цел осигуряването на достъп на проверяващите до измервателните уреди операторът на В и К услугите е изместил водомерните възли във водомерни шахти извън сградата. На 22. 12. 2010 г. е монтиран нов комбиниран водомер (кл. № 3098008) за отчитане на разходите на вода за бул. „Ц. Б. ІІІ” № 19, вх. „А”, „Б” и „В”-ниска зона и ресторант „Помпей”, както и комбиниран водомер (кл. № 3098007) за отчитане на разхода на вода на бул. „Ц. Б. ІІІ” № 19, х. „А”, „Б” и „В”, № 21, № 23, № 25, офис сградата на ул. „Софийски герой” № 1, както и жилищната сграда на ул. „А. Б.” № 80-82- високи зони.</w:t>
        <w:tab/>
        <w:br/>
        <w:tab/>
        <w:t xml:space="preserve">Поради това, че вътрешните сградни инсталации на посочените адреси са свързани помежду си, те са били разглеждани като един обект, според приложената схема на водозахранване. Разпределението на консумираните количества питейна вода се осъществява чрез сумиране на показанията на водомерите на посочените пет клиентски номера за шестте сгради.</w:t>
        <w:tab/>
        <w:br/>
        <w:tab/>
        <w:t xml:space="preserve">Относно живущите и потребители на В и К услуги на приходните водомери с кл. № 3098008 и с кл. № 3098007 е необходимо да се монтират измервателни уреди в имотите в срок до 31. 07. 2011 г. съгласно изискванията на Закона за измерванията и Общите условия, като се попълнят информационни листа с данните за всеки имот. Потребителите не са представили в „Софийска вода” АД решение на общото събрание на етажната собственост за откриване на индивидуални партиди, разпределителен протокол на дължимите суми по общите водомери на основание чл. 8, т. 3 от Общите условия. „Софийска вода” АД не е представило протокол за първоначален монтаж на измервателните уреди по двете партиди с посочените клиентски номера, поради фактът че срокът на съхранение им е изтекъл и те не са налични в архива на В и К оператора. „Софийска вода” АД е представило допълнителна информация от 19. 12. 2012 г. за извършена на 8. 12. 2012 г. проверка, като в имотите, в които е осигурен достъп са записани показанията на измервателните уреди, а констатираните нередности са отразени в контролен лист за всеки отделен имот. В бл. 19, вх. „А”, „Б” и „В” на ул. „Ц. Б. ІІІ” не е осигурен достъп на служителите на В и К оператора до индивидуалните водомери за извършването на действителен отчет, като към този момент няма документи за открити индивидуални партиди на живущите в посочените входове.</w:t>
        <w:tab/>
        <w:br/>
        <w:tab/>
        <w:t xml:space="preserve">При така направените правни изводи и констатации на основание чл. 101 и 102, ал. 2 от Наредбата за лицензиране на дейностите в енергетиката (НЛДЕ), отменена понастоящем, но действаща към момента на постановяване на решението и на основание чл. 22, ал. 1, т. 2 и ал. 5 ЗЕ, ДКЕВР е взела решението си, с което е дала следните задължителни указания на „Софийска вода” АД: 1) Поради това, че двата приходни водомера с кл. № 3098007 и кл. № 3098008 са с изтекъл срок на последваща проверка, формираните задължения по тях до 22. 10. 2010 г. следва да се анулират. Началните дати за задълженията следва да се формират за всяка сграда, съобразно наличната документация в „Софийска вода” АД за въвеждането им в редова експлоатация, респективно от датата на завеждането им в база данни на В и К оператора; 2) За същия период да се приложи разпоредбата на чл. 39, ал. 7 от Наредба № 4 на МРРБ; 3) Разпоредбата на чл. 39, ал. 5 и 6 от Наредба № 4 на МРББ следва да се приложи към всички имоти на посочените адреси, за които няма открити индивидуални партиди, но са идентифицирани като потребители на услугите „доставяне на питейна вода”, „отвеждане на отпадъчни води” и „пречистване на отпадъчни води” и 4) След приключването на процедурата по откриването на индивидуалните партиди за всички имоти в сградите на бел. „Ц. Б. ІІІ” № 19, входове „А”, „Б” и „В”, № 21, № 23, № 25, офис сградата на ул. „Софийски герой” № 1, изразходваното количество вода по петте общи водомера да се сумира, а разпределянето на количествата питейна вода и на количествата отведени и пречистени води да се извършва по реда на раздел ІІІ, чл. 23 от Общите условия. Това е и оспорената част от решението на ДКЕВР.</w:t>
        <w:tab/>
        <w:br/>
        <w:tab/>
        <w:t xml:space="preserve">Постановеното решение е взето след обсъждането и приемането на доклада на директора на Дирекция „РК-В и К услуги”, видно от приложения протокол № 40 от 25. 03. 2013 г. за проведеното заседание на ДКЕВР. От него се установява, че ДКЕВР е заседавала в състав от 6 члена, в съответствие с изискването на чл. 32, ал. 1, т. 1 от Устройствения правилник на ДКЕВР и на нейната администрация и всичките те са гласували единодушно за взетото решение. Следователно решението е валидно и постановено в съответствие на Устройствения правилник на ДКЕВР и на нейната администрация, като при вземането му не са допуснати съществени нарушения на административно производствените правила.</w:t>
        <w:tab/>
        <w:br/>
        <w:tab/>
        <w:t xml:space="preserve">Решението е взето в съответствие с правомощието на ДКЕВР разписано в чл. 10, ал. 1 и чл. 22, ал. 1, т. 1 ЗЕ, според който в правомощието на комисията е да разглежда жалби на потребители срещу В и К оператори, свързани с предмета на регулиране по ЗРВКУ. Безспорно е, че „Софийска вода” АД има качеството на оператор според чл. 2 от Наредба № 4 на МРРБ, а жалбоподателите – имат качеството на потребители на В и К услуги по смисъла на чл. 3, ал. 1, т. 2.</w:t>
        <w:tab/>
        <w:br/>
        <w:tab/>
        <w:t xml:space="preserve">След получаването на многобройните жалби е изискано становището на оператора, след което е изготвен доклад, който е разгледан на заседание на комисията, на което с единодушие е прието и частично обжалваното решение.</w:t>
        <w:tab/>
        <w:br/>
        <w:tab/>
        <w:t xml:space="preserve">Решението е взето в необходимата форма и при спазване на материалния закон, тъй като според чл. 22, ал. 5 ЗЕ когато комисията приеме жалбата за основателна, тя с решението дава задължителни указания по прилагането на закона.</w:t>
        <w:tab/>
        <w:br/>
        <w:tab/>
        <w:t xml:space="preserve">След като ДКЕВР е приела жалбата за основателна, както и от приетото от нея, че при първоначалния монтаж на измервателните уреди не са били съставени протоколи, от които да се установи какви са показанията им, а от друга страна е било установено, че те са с изтекла метрологична проверка, комисията направила извод, че показанията им не следва да се вземат предвид при формиране на задълженията за заплащане на В и К услугите от потребителите. Поради това с решението си ДКЕВР е дала указания на оператора за формираните по тези уреди задължения до 22. 10. 2010 г. – монтажа на нови водомери, те да се анулират, като се приложи чл. 39, ал. 7 от Наредба № 4 на МРРБ. Съответно за имотите, в които няма монтирани индивидуални водомери, указанията на комисията са за приложението на чл. 39, ал. 5 и 6 от Наредба № 4 на МРББ. От изложеното следва, че постановеното решение в обжалваната част е взето в съответствие с материалния закон.</w:t>
        <w:tab/>
        <w:br/>
        <w:tab/>
        <w:t xml:space="preserve">Подадената жалба срещу него е неоснователна и недоказана.</w:t>
        <w:tab/>
        <w:br/>
        <w:tab/>
        <w:t xml:space="preserve">Неоснователно е твърдението, че след като решението е постановено на основание чл. 101 и 102, ал. 2 НЛДЕ отм. е допуснато съществено нарушение на административно производствените правила. Вярно, е че решението е постановено въз основа на посочените текстове от отменената наредба, но позоваването на тези текстове в решението не води до съществено нарушение на административно производствените правила. Отменената НЛДЕ не се отнася за ЗРВКУ, а само за енергетиката. Освен това с решението си ДКЕВР не е наложила принудителна административна мярка на жалбоподателя, поради което посочването на текстовете не представлява съществено нарушение. От изложеното в обстоятелствената част на жалбата се установява, че възприетата фактическа обстановка по жалбата на потребителите на В и К услугите не се оспорва, както и направените изводи в мотивите на обжалваното решение, което прави жалбата в първия й пункт за неоснователна.</w:t>
        <w:tab/>
        <w:br/>
        <w:tab/>
        <w:t xml:space="preserve">На следващо място в жалбата се твърди, че решението в обжалваните му части е постановено в нарушение на чл. 59, ал. 2, т. 5 АПК, защото в него не бил указан началният срок, от който се разпорежда да се извърши анулиране на задължението. Твърдението е неоснователна, защото в т. 1 от решението е посочено, че формирането на задълженията по двете партиди следва да се анулира до 22. 12. 2010 г. – началната дата на монтиране на новите водомери, а „Софийска вода” АД разполага с необходимата документация, респективно данни за формиране на задълженията по съответните водомери за началната дата на формиране на задълженията.</w:t>
        <w:tab/>
        <w:br/>
        <w:tab/>
        <w:t xml:space="preserve">Неоснователно е и третото възражение в жалбата за допуснато нарушение на материалния закон с обжалваната част от решението. Това твърдение е свързано с предходното относно началния момент на формиране на задължението за заплащане на ползваните В и К услуги. Както вече се посочи, данните относно това от кой момент започва да се формират задълженията на потребителите на В и К услугите се намират при оператора, поради което според тези данни той ще определи и началния момент. Неоснователно е и позоваването на друг нормативен акт, съществувал преди 2004 г., когато е приета Наредба № 4 на МРББ, защото в решението е посочено, че задължението до 2010 г. следва да се анулира, поради което е некоректно позоваването на нормативен акт, който е отменен.</w:t>
        <w:tab/>
        <w:br/>
        <w:tab/>
        <w:t xml:space="preserve">По изложените съображения не са налице твърдените нарушения по чл. 146, т. 3 и 4 АПК –основания за отмяна на обжалваната част от решението, поради което жалбата като неоснователна и недоказана ще следва да се отхвърли.</w:t>
        <w:tab/>
        <w:br/>
        <w:tab/>
        <w:t xml:space="preserve">Водим от горното и на основание чл. 172, ал. 2, предложение последно АПК настоящият състав на Върховния административен съд, четвърто отделение</w:t>
        <w:tab/>
        <w:br/>
        <w:tab/>
        <w:t xml:space="preserve">РЕШИ:</w:t>
        <w:tab/>
        <w:br/>
        <w:tab/>
        <w:t xml:space="preserve">ОТХВЪРЛЯ жалбата на „Софийска вода” АД със седалище в гр. С. и адрес на управление ж. к. „Младост ІV”, ул. „Бизнес парк” № 1, сграда 2А срещу решение № Ж-70 от 25. 03. 2013 г. на Държавната комисия за енергийно и водно регулиране в обжалваната му част.</w:t>
        <w:tab/>
        <w:br/>
        <w:tab/>
        <w:t xml:space="preserve">РЕШЕНИЕТО може да се обжалва с касационна жалба пред 5-членен състав на Върховния административен съд в 14-дневен срок от съобщаването му на страните.</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Т. Х./п/ К. К.</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