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№1087/07.11.2007 по адм. д. №6713/2007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КАСАТОРИТЕ са обжалвали с две отделни касационни жалби решението от 16. 02. 2007 г. по адм. д. № 488/05 г. на Пловдивския окръжен съд, с което е отменено извършеното на 28. 03. 2005 г. от главния архитект на район оттегляне на издадено от него на 6. 12. 2004 г. удостоверение, че строеж не подлежи на регистрационен режим и може да се ползва по предназначение. ПРОИЗВОДСТВОТО е по чл. 208 и сл. АПК.</w:t>
        <w:tab/>
        <w:br/>
        <w:tab/>
        <w:t xml:space="preserve">ОТВЕТНИЦИТЕ по касационните жалби не са взели становища с изключение на СТЕФАН МИТКОВ, който ги оспорва, прокурорът дава заключение, че са неоснователни.</w:t>
        <w:tab/>
        <w:br/>
        <w:tab/>
        <w:t xml:space="preserve">Касационните жалби, подадени в срок, са неоснователни.</w:t>
        <w:tab/>
        <w:br/>
        <w:tab/>
        <w:t xml:space="preserve">1. Неоснователно е касационното оплакване за недопустимост на решението. Оттеглянето на издаденото по искане на лице удостоверение е представлявал подлежащ на съдебен контрол отказ за извършване на административна услуга - чл. 37, ал. 1 вр. чл. 3, ал. 1, т. 2 ЗАОФЮЛ отм. .</w:t>
        <w:tab/>
        <w:br/>
        <w:tab/>
        <w:t xml:space="preserve">2. Удостоверението е могло да бъде валидно оттеглено само при наличието на допустима жалба срещу него до съда - чл. 26, ал. 1 ЗАП отм. вр. чл. 37, ал. 1 ЗАДФЮЛ отм. . При липсата на такава пререшаването на въпроса от административния орган, издал удостоверението, е било нищожно. Към този порок останалите касационни оплаквания - относно собствеността и законността на строежа, са неотносими така, както и към правилността на обжалваното решение.</w:t>
        <w:tab/>
        <w:br/>
        <w:tab/>
        <w:t xml:space="preserve">При неоснователността на касационните оплаквания решението следва да бъде потвърдено, воден от което и на осн. чл. 221, ал. 2 вр. чл. 218 АПК Върховният административен съд РЕШИ:</w:t>
        <w:tab/>
        <w:br/>
        <w:tab/>
        <w:t xml:space="preserve">ОСТАВЯ В СИЛА решението от 16. 02. 2007 г. по адм. д. № 488/05 г. на Пловдивския окръжен съд. РЕШЕНИЕТО не подлежи на обжалване. Вярно с оригинала, ПРЕДСЕДАТЕЛ: /п/ Д. Й. секретар: ЧЛЕНОВЕ: /п/ Г. А./п/ Г. С. Г.А.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