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№6023/30.09.2021 по гр. д. №66/2021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60239</w:t>
        <w:tab/>
        <w:br/>
        <w:tab/>
        <w:t xml:space="preserve"> </w:t>
        <w:tab/>
        <w:br/>
        <w:tab/>
        <w:t xml:space="preserve">София, 30. 09. 2021 г.</w:t>
        <w:tab/>
        <w:br/>
        <w:tab/>
        <w:t xml:space="preserve"> </w:t>
        <w:tab/>
        <w:br/>
        <w:tab/>
        <w:t xml:space="preserve">Върховният касационен съд, Гражданска колегия, Четвърто отделение, в закрито заседание на тридесети септември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w:t>
        <w:tab/>
        <w:br/>
        <w:tab/>
        <w:t xml:space="preserve"> </w:t>
        <w:tab/>
        <w:br/>
        <w:tab/>
        <w:t xml:space="preserve">като разгледа докладваното от съдия М.Х гр. дело № 66 по описа за 2021г., за да се произнесе, взе предвид следното:</w:t>
        <w:tab/>
        <w:br/>
        <w:tab/>
        <w:t xml:space="preserve"> </w:t>
        <w:tab/>
        <w:br/>
        <w:tab/>
        <w:t xml:space="preserve"> Производството по делото е образувано по касационни жалби, както следва: 1/ от Прокуратурата на Р. Б (ПРБ) срещу решение № 11623/21. 07. 2020г., постановено по възз. гр. дело №6050/2019 г. на Апелативен съд София в частта, с която е потвърдено в обжалваната част първоинстанционното решение №7026/17. 10. 2019г. по гр. дело № 4655/2018г. на СГС, като жалбоподателят е осъден да заплати на К. Л. К., на основание чл. 2, ал. 1, т. 3 от ЗОДОВ, сумата от 10 000лв. – обезщетение за неимуществени вреди, претърпени в резултат на водено срещу ищеца ДП №12/2014г. по описа на ДАНС, пр. пр.№З-776/2009г. по описа на СПР. </w:t>
        <w:tab/>
        <w:br/>
        <w:tab/>
        <w:t xml:space="preserve"> </w:t>
        <w:tab/>
        <w:br/>
        <w:tab/>
        <w:t xml:space="preserve"> В жалбата се поддържат оплаквания и доводи за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 По същество единственото му оплакване е за завишен размер на присъденото обезщетение.</w:t>
        <w:tab/>
        <w:br/>
        <w:tab/>
        <w:t xml:space="preserve"> </w:t>
        <w:tab/>
        <w:br/>
        <w:tab/>
        <w:t xml:space="preserve"> Насрещната страна – К. Л. К. не е подала отговор в срока по чл. 287, ал. 1 ГПК.</w:t>
        <w:tab/>
        <w:br/>
        <w:tab/>
        <w:t xml:space="preserve"> </w:t>
        <w:tab/>
        <w:br/>
        <w:tab/>
        <w:t xml:space="preserve"> 2/ от К. Л. К., чрез адв. Д., срещу решение № 11623/21. 07. 2020г., постановено по възз. гр. дело №6050/2019 г. на Апелативен съд София в частта, с която е отменено в обжалваната част първоинстанционното решение №7026/17. 10. 2019г. по гр. дело № 4655/2018г. на СГС, като предявеният от жалбоподателя иск с правно основание на основание чл. 2, ал. 1, т. 3 от ЗОДОВ е отхвърлен за разликата над 10 000лв. до уважения размер от 30 000лв. – обезщетение за неимуществени вреди, претърпени в резултат на водено срещу ищеца ДП №12/2014г. по описа на ДАНС, пр. пр. №З-776/2009г. по описа на СПР. </w:t>
        <w:tab/>
        <w:br/>
        <w:tab/>
        <w:t xml:space="preserve"> </w:t>
        <w:tab/>
        <w:br/>
        <w:tab/>
        <w:t xml:space="preserve">В жалбата се поддържат оплаквания и доводи за неправилност на същото, поради нарушение на материалния закон, постановяването му в противоречие с практиката на ВКС и СЕС, съществено нарушение на съдопроизводствените правила и необоснованост – касационни основания по чл. 281, т. 3 от ГПК. По същество оплакването е за занижен размер на присъденото обезщетение и необсъждане в цялост на всички обстоятелства имащи значение за определянето му. </w:t>
        <w:tab/>
        <w:br/>
        <w:tab/>
        <w:t xml:space="preserve"> </w:t>
        <w:tab/>
        <w:br/>
        <w:tab/>
        <w:t xml:space="preserve"> В жалбата е посочено, че в обжалваното решение липсва произнасяне по отношение на претенцията за законна лихва /чл. 86 от ЗЗД/, като ако съдът счете, че се касае за непълнота на съдебния акт, а не за неправилност, то жалбата следва да се счита и за искане за допълване на решението по отношение на искането за присъждане на законната лихва върху обезщетението, считано от 01. 12. 2015г. до окончателното плащане. По отношение на същата липсват както мотиви, така и диспозитив.</w:t>
        <w:tab/>
        <w:br/>
        <w:tab/>
        <w:t xml:space="preserve"> </w:t>
        <w:tab/>
        <w:br/>
        <w:tab/>
        <w:t xml:space="preserve"> Насрещната страна – Прокуратурата на Р. Б (ПРБ) не е подала отговор в срока по чл. 287, ал. 1 ГПК.</w:t>
        <w:tab/>
        <w:br/>
        <w:tab/>
        <w:t xml:space="preserve"> </w:t>
        <w:tab/>
        <w:br/>
        <w:tab/>
        <w:t xml:space="preserve"> Настоящият състав на Върховния касационен съд намира, че в касационната жалба на К. Л. К. е инкорпорирана молба за допълване на въззивното решение по отношение на искането за присъждане на законната лихва върху обезщетението, считано от 01. 12. 2015г. до окончателното му плащане.</w:t>
        <w:tab/>
        <w:br/>
        <w:tab/>
        <w:t xml:space="preserve"> </w:t>
        <w:tab/>
        <w:br/>
        <w:tab/>
        <w:t xml:space="preserve"> Компетентен да се произнесе по молбата по чл. 250 ГПК е въззивният съд, а до приключване на производството по допълване на въззивното решение Върховният касационен съд не следва да се произнася по касационната жалба.</w:t>
        <w:tab/>
        <w:br/>
        <w:tab/>
        <w:t xml:space="preserve"> </w:t>
        <w:tab/>
        <w:br/>
        <w:tab/>
        <w:t xml:space="preserve">При тези мотиви, съдът</w:t>
        <w:tab/>
        <w:br/>
        <w:tab/>
        <w:t xml:space="preserve"> </w:t>
        <w:tab/>
        <w:br/>
        <w:tab/>
        <w:t xml:space="preserve">ОПРЕДЕЛИ: </w:t>
        <w:tab/>
        <w:br/>
        <w:tab/>
        <w:t xml:space="preserve"> </w:t>
        <w:tab/>
        <w:br/>
        <w:tab/>
        <w:t xml:space="preserve"> ВРЪЩА делото на Апелативен съд - София за произнасяне по молбата от К. Л. К. за допълване на въззивното решение №11623/21. 07. 2020г., постановено по възз. гр. дело №6050/2019 г. по отношение на искането за присъждане на законната лихва върху обезщетението, считано от 01. 12. 2015г. до окончателното му плащане, инкорпорирана в касационната жалба.</w:t>
        <w:tab/>
        <w:br/>
        <w:tab/>
        <w:t xml:space="preserve"> </w:t>
        <w:tab/>
        <w:br/>
        <w:tab/>
        <w:t xml:space="preserve"> След решението по чл. 250 ГПК, респ. при касационното му обжалване делото да се върне на настоящия състав на Върховния касационен съд за разглеждането му по реда на чл. 288 от ГПК.</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