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№6027/24.09.2021 по ч.гр.д. №3482/2021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60273</w:t>
        <w:tab/>
        <w:br/>
        <w:tab/>
        <w:t xml:space="preserve"> </w:t>
        <w:tab/>
        <w:br/>
        <w:tab/>
        <w:t xml:space="preserve">гр. София, 24. 09. 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двадесет и трети септември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МАРИЯ ХРИСТОВА </w:t>
        <w:tab/>
        <w:br/>
        <w:tab/>
        <w:t xml:space="preserve"> </w:t>
        <w:tab/>
        <w:br/>
        <w:tab/>
        <w:t xml:space="preserve">като разгледа, докладваното от съдия Б. Ц, частно гр. дело № 3482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от ГПК. </w:t>
        <w:tab/>
        <w:br/>
        <w:tab/>
        <w:t xml:space="preserve"> </w:t>
        <w:tab/>
        <w:br/>
        <w:tab/>
        <w:t xml:space="preserve">Образувано е по частна касационна жалба на ищците по делото „Нед ойл къмпани“ ООД и „ДиМ Д. консултинг хауз“ ЕООД, двете представлявани от управителя им М. Д. Д., срещу определение № 2545/16. 11. 2020 г., постановено по частно гр. дело № 3342/2020 г. на Софийския апелативен съд. С обжалваното въззивно определение е потвърдено определение № 203/24. 02. 2020 г. по гр. дело № 194/2017 г. на Ловешкия окръжен съд, с което е прекратено производството по същото първоинстанционно гражданско дело.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приел следното: Дружествата-ищци (сега касатори) са предявили по делото обективно и субективно съединени искове с правна квалификация чл. 135 от ЗЗД и чл. 97, ал. 1 от ГПК отм. срещу Кооперация „Сета 92“ и множество физически лица, както следва: иск за прогласяване за относително недействителен спрямо ищците на договор, обективиран в нотариален акт № 89/2003 г., с който ответната кооперация е прехвърлила на ответниците – физически лица, респ. – на техни наследодатели правото на собственост върху два апартамента срещу задължението да извършат довършителните строително-монтажни работи на сградата, както и иск за установяване спрямо ответниците, че ищците са собственици на процесните апартаменти. Апелативният съд е установил, че ответната Кооперация „Сета 92“ е заличена от търговския регистър, считано от 31. 01. 2017 г. по реда на § 5г, ал. 4 от ПЗР на ЗТРРЮЛНЦ, като е приел, че това води до липсата на правосубектен ответник в настоящото производство, излагайки подробни съображения в тази насока. Въззивният съд е приел и че съгласно чл. 135 от ЗЗД кредиторът-ищец може да иска да бъдат обявени за недействителни спрямо него действията, с които ответникът-длъжник го уврежда, както и че абсолютна процесуална предпоставка за допустимостта на този иск е наличието на правен интерес за воденето му, който е обусловен изцяло от качеството на кредитор на ищеца, което той следва да притежава спрямо ответника-длъжник. Съдът е приел също, че при настъпилото заличаване на ответника-длъжник Кооперация „Сета 92“ в случая не е налице правен субект с права и задължения, срещу когото искът да бъде предявен, като в случая като ответници в производството са конституирани и физическите лица – купувачи по процесната прехвърлителна сделка, съответно – техните наследници. Въззивният съд е споделил и решаващите изводи на първата инстанция, че ответниците в производството по чл. 135 от ЗЗД са необходими задължителни другари, които имат обща съвместна процесуална легитимация, и след като ответната кооперация-длъжник е заличена като правен субект, то производството е недопустимо както спрямо нея, така и по отношение на останалите ответници. Предвид обусловеността на иска по чл. 97, ал. 1 от ГПК отм. от недопустимия иск по чл. 135 от ЗЗД, съдът е приел, че и обусловеният иск също е недопустим. </w:t>
        <w:tab/>
        <w:br/>
        <w:tab/>
        <w:t xml:space="preserve"> </w:t>
        <w:tab/>
        <w:br/>
        <w:tab/>
        <w:t xml:space="preserve">Частната касационна жалба срещу така постановеното въззивно определение е процесуално допустима – подадена е в срок от процесуално легитимирани за това лица срещу подлежащо на касационно обжалване определение на въззивния съд. В жалбата се поддържат оплаквания за неправилност на обжалваното определение. </w:t>
        <w:tab/>
        <w:br/>
        <w:tab/>
        <w:t xml:space="preserve"> </w:t>
        <w:tab/>
        <w:br/>
        <w:tab/>
        <w:t xml:space="preserve">Ответниците В. Д. Д., Б. Л. Т., П. Т. Д.-Ч., С. К. В., Д. К. Д., К. Д. Д., Д. Я. С. и Н. Д. Д. в отговора си на частната касационна жалба излагат становище и съображения, че не са налице основания за допускане на касационното обжалване, както и за неоснователност на жалбата. Ответникът О. А. Ал Н. не е подал отговор на частната касационна жалба. </w:t>
        <w:tab/>
        <w:br/>
        <w:tab/>
        <w:t xml:space="preserve"> </w:t>
        <w:tab/>
        <w:br/>
        <w:tab/>
        <w:t xml:space="preserve">С изложението си към частната касационна жалба (наименовано молба – касационни основания) дружествата-жалбоподатели са направили искане за отвод на всички съдии от ВКС, с твърденията, че имало заведени от лично от управителя им М. Д. дела срещу ВКС и срещу съдии от този съд. Това искане е неоснователно по отношение на настоящият съдебен състав и следва да бъде оставено без уважение. Никой от членовете на състава не е страна по дело, заведено от управителя на дружествата-жалбоподатели. Последните не са представили по настоящото дело и доказателства за твърдените заведени дела срещу ВКС, но дори това обстоятелство да е вярно, то не съставлява основание за отвод в никоя от хипотезите на чл. 22 от ГПК. По тези съображения е неоснователно и искането на жалбоподателите за отправяне на преюдициално запитване до Съда на Европейския съюз (СЕС) за определяне на друг съд в държава-член на ЕС, равен по степен на ВКС, който да разгледа частната им касационна жалба.</w:t>
        <w:tab/>
        <w:br/>
        <w:tab/>
        <w:t xml:space="preserve"> </w:t>
        <w:tab/>
        <w:br/>
        <w:tab/>
        <w:t xml:space="preserve">Съдът намира, че не са налице и основания за допускане на касационното обжалване на въззивното определение.</w:t>
        <w:tab/>
        <w:br/>
        <w:tab/>
        <w:t xml:space="preserve"> </w:t>
        <w:tab/>
        <w:br/>
        <w:tab/>
        <w:t xml:space="preserve">Допускането на касационното обжалване, съгласно чл. 280, ал. 1, във вр. с чл. 274, ал. 3 от ГПК, предпоставя произнасяне от въззивния съд по материалноправен или процесуалноправен въпрос, разрешаването на който е обуславящо правните му изводи в обжалвания акт, респ. – от разрешаването на който зависи изходът на спора по частното производство, и по отношение на който правен въпрос, представляващ общо основание, е налице и някое от допълнителните основания за допускане на касационното обжалване по т. 1, т. 2 или т. 3 на чл. 280, ал. 1 от ГПК. Общите и допълнителните основания по чл. 280, ал. 1 от ГПК следва да са посочени ясно и точно и да са аргументирани от страна на частния жалбоподател. Това следва и от задължителните указания и разясненията, дадени с т. 1 и мотивите към нея от тълкувателно решение № 1/19. 02. 2010 г. по тълк. дело № 1/2009 г. на ОСГТК на ВКС, съгласно които касаторът е длъжен да изложи ясна и точна формулировка на правния въпрос от значение за изхода на конкретното дело, разрешен в обжалвания акт на въззивния съд, като ВКС не е задължен да го изведе от изложението към касационната жалба или от самата жалба, а може само да го уточни и конкретизира. Непосочването на правния въпрос от значение за изхода по конкретното дело, само по себе си е достатъчно основание за недопускане на касационно обжалване, без да е необходимо да се разглеждат наведените допълнителни основания за това. ВКС може да допусне касационното обжалване на основание чл. 280, ал. 2, във вр. с чл. 274, ал. 3 от ГПК – и без да са налице горните предпоставки по чл. 280, ал. 1 от ГПК, но само когато е налице вероятност обжалваното определение да е нищожно или недопустимо, или когато е очевидно неправилно. </w:t>
        <w:tab/>
        <w:br/>
        <w:tab/>
        <w:t xml:space="preserve"> </w:t>
        <w:tab/>
        <w:br/>
        <w:tab/>
        <w:t xml:space="preserve">В случая в изложението към частната касационна жалба от страна на жалбоподателите се сочат и трите допълнителни основания за допускане на касационното обжалване по т. 1, т. 2 и т. 3 на чл. 280, ал. 1 от ГПК, като се поддържа, че „в нарушение на Съда на Европейския съюз“ било нарушено правото им на справедлив процес от безпристрастен съд и „нарушението на чл. 6 от ЕКПЧ“; че „въпросът“ бил решен в противоречие с практиката на ВКС; както и че „изложените съображения“ били от значение за точното прилагане на закона и за развитието на правото. В изложението и жалбата, обаче, не е формулиран материалноправен или процесуалноправен въпрос, който да е разрешен от въззивния съд с обжалваното определение в противоречие с практиката на ВКС или на СЕС, или да е от значение за точното прилагане на закона, както и за развитието на правото, нито са посочени актове на ВКС и/или на СЕС, в противоречие с които въззивният съд да е разрешил такъв правен въпрос. Вместо това, в изложението се преповтарят, изложените и в жалбата, оплаквания за неправилност на обжалваното определение, сочат се доводи за неправилност и на първоинстанционното определение, което не би могло да е предмет на касационната проверка. Освен това, въззивното определение е постановено в съответствие с трайно установената съдебна практика, включително на ВКС. Настоящият съдебен състав на ВКС в случая и служебно не намира основание за допускане на касационното обжалване в някоя от хипотезите по чл. 280, ал. 2 от ГПК. </w:t>
        <w:tab/>
        <w:br/>
        <w:tab/>
        <w:t xml:space="preserve"> </w:t>
        <w:tab/>
        <w:br/>
        <w:tab/>
        <w:t xml:space="preserve">В заключение, касационното обжалване на въззивното определение не следва да се допуска, тъй като не са налице основания за това по чл. 280, ал. 1 и ал. 2, във вр. с чл. 274, ал. 3, т. 1 от ГПК.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на жалбоподателите „Нед ойл къмпани“ ООД и „ДиМ Д. консултинг хауз“ ЕООД за отвод на съдиите от настоящия съдебен състав на Четвърто гражданско отделение на Върховния касационен съд, от разглеждането на настоящото дело.</w:t>
        <w:tab/>
        <w:br/>
        <w:tab/>
        <w:t xml:space="preserve"> </w:t>
        <w:tab/>
        <w:br/>
        <w:tab/>
        <w:t xml:space="preserve">НЕ ДОПУСКА касационното обжалване на определение № 2545/16. 11. 2020 г., постановено по частно гр. дело № 3342/2020 г. на Софийския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