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№6013/23.09.2021 по гр. д. №1882/2021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60137</w:t>
        <w:tab/>
        <w:br/>
        <w:tab/>
        <w:t xml:space="preserve"> </w:t>
        <w:tab/>
        <w:br/>
        <w:tab/>
        <w:t xml:space="preserve">София, 23. 09. 2021 г.</w:t>
        <w:tab/>
        <w:br/>
        <w:tab/>
        <w:t xml:space="preserve"> </w:t>
        <w:tab/>
        <w:br/>
        <w:tab/>
        <w:t xml:space="preserve">Върховният касационен съд на Р. Б, Първо гражданско отделение, в закрито заседание на двадесети септември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1882 по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247 ГПК.</w:t>
        <w:tab/>
        <w:br/>
        <w:tab/>
        <w:t xml:space="preserve"> </w:t>
        <w:tab/>
        <w:br/>
        <w:tab/>
        <w:t xml:space="preserve">С определение № 60320 от 14. 07. 2021 г. по гр. д. № 1882/2021 г. на ВКС, 1 г. о., не е допуснато касационно обжалване на решение № 1363 от 9. 11. 2020 г. по в. гр. д. № 2222/2020 г. на ОС – Варна в частта, с която квотите на съделителите Ж. Й. Г. и Ж. Й. Г. в допуснатите до делба имоти са определени с размери по 6/36 ид. ч. за всеки от тях.</w:t>
        <w:tab/>
        <w:br/>
        <w:tab/>
        <w:t xml:space="preserve"> </w:t>
        <w:tab/>
        <w:br/>
        <w:tab/>
        <w:t xml:space="preserve">В мотивите към определението е прието, че при този изход на делото жалбоподателят Ж. Й. Г. ще следва да бъде осъден да заплати на съделителката Ж. Й. Г. сумата 500 лв. разноски за настоящата инстанция, представляващи направени разходи за адвокатско възнаграждение</w:t>
        <w:tab/>
        <w:br/>
        <w:tab/>
        <w:t xml:space="preserve"> </w:t>
        <w:tab/>
        <w:br/>
        <w:tab/>
        <w:t xml:space="preserve">В диспозитива на определението е постановено Ж. Й. Г. да заплати на Ж. Й. Г. сумата 500 лв. разноски за касационната инстанция.</w:t>
        <w:tab/>
        <w:br/>
        <w:tab/>
        <w:t xml:space="preserve"> </w:t>
        <w:tab/>
        <w:br/>
        <w:tab/>
        <w:t xml:space="preserve">Налице е очевидна фактическа грешка по смисъла на чл. 247 ГПК, тъй като има несъответствие между отразеното в самото определение и мотивите към същото, която следва да бъде поправена, като в диспозитива на постановеното определение вместо изречението: „ОСЪЖДА Ж. Й. Г. да заплати на Ж. Й. Г. сумата 500 лв. разноски за касационната инстанция.“,. , да се чете: „ОСЪЖДА Ж. Й. Г. да заплати на Ж. Й. Г. сумата 500 лв. разноски за касационната инстанция.“</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НА ОСН. ЧЛ. 247 ГПК, ПОПРАВКА НА О. Ф. Г в диспозитива на определение № 60320 от 14. 07. 2021 г. по гр. д. № 1882/2021 г. на ВКС, 1 г. о., като вместо изречението: „ОСЪЖДА Ж. Й. Г. да заплати на Ж. Й. Г. сумата 500 лв. разноски за касационната инстанция.“, да се чете: „ОСЪЖДА Ж. Й. Г. да заплати на Ж. Й. Г. сумата 500 лв.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