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№6057/16.07.2021 по гр. д. №239/2019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60571</w:t>
        <w:tab/>
        <w:br/>
        <w:tab/>
        <w:t xml:space="preserve"> </w:t>
        <w:tab/>
        <w:br/>
        <w:tab/>
        <w:t xml:space="preserve">гр. София, 16. 07. 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11 май през две хиляди двадесет и първа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като разгледа докладваното от съдия З.А гр. дело № 239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Ц. Н. И., чрез адв.И. К. срещу решение № 3706/07. 06. 2018 г., поправено с решение № 6184/03. 10. 2018 г. по гр. дело № 7109/2017 г. на Софийски градски съд, с което е потвърдено решение № 12022/19. 01. 2017 г. по гр. дело № 32554/2013 г. на Софийски районен съд в частта, с която са отхвърлени като неоснователни предявените искове от Ц. Н. И. срещу „Бе 2” ООД с правно основание чл. 344, ал. 1,т. 1,2 и т. 3 КТ, както и в отхвърлената част на предявения иск с правно основание чл. 224, ал. 1 КТ за разликата над сумата 112. 25 лв. до пълния предявен размер от 254 лв. Поддържаните основания за неправилност на решението по чл. 281, т.3 ГПК са нарушение на материалния закон и допуснати съществени нарушения на процесуалните правила.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 правно основание чл. 344, ал. 1,т. 1,2 и т. 3 КТ и чл. 224, ал. 1 КТ се уважат.</w:t>
        <w:tab/>
        <w:br/>
        <w:tab/>
        <w:t xml:space="preserve"> </w:t>
        <w:tab/>
        <w:br/>
        <w:tab/>
        <w:t xml:space="preserve">В изложението са формулирани въпросите: 1. Длъжен ли е въззивният съд да приложи императивна правна норма, дори и ако нейното нарушение не е въведено като основание за обжалване? Въпросът е разрешен в противоречие със задължителната практика на ВКС. 2. Налице ли е основание за прекратяване на трудовото правоотношение по реда на чл. 328, ал. 1,т. 6 КТ при промяна на изискванията за заемане на длъжността, а именно при изменение, настъпило след сключване на трудовия договор? Въпросът е разрешен в противоречие с практиката на ВКС.</w:t>
        <w:tab/>
        <w:br/>
        <w:tab/>
        <w:t xml:space="preserve"> </w:t>
        <w:tab/>
        <w:br/>
        <w:tab/>
        <w:t xml:space="preserve">Ответникът по касационната жалба „Бе 2” ООД, чрез адв. Н.Х.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недопустима в частта, с която е обжалвано въззивното решение на Софийски градски съд в частта, с която е потвърдено решението на Софийски районен съд от 19. 01. 2017 г. по гр. дело № 32554/2013 г. в частта, с която е отхвърлен предявения иск с правно основание чл. 224, ал. 1 КТ над сумата 112. 25 лв. до пълния размер от 254 лв. Съгласно разпоредбата на чл. 280, ал. 3,т. 3 ГПК не подлежат на касационно обжалване решенията по въззивни дела по трудови спорове, с изключение на решенията по исковете по чл. 344, ал. 1, т. 1, 2 и 3 от Кодекса на труда и по искове за трудово възнаграждение и обезщетения по трудово правоотношение с цена на иска над 5000 лв. Въззивното решение в частта, с която съдът се е произнесъл по предявения иск с правно основание чл. 224, ал. 1 КТ е постановено по гражданско дело за обезщетение по трудово правоотношение с цена на иска до 5000 лв. – в случая цената на иска е 254 лв. На основание чл. 280, ал. 3,т. 3 ГПК в тази част въззивното решение не подлежи на касационен контрол. Поради това касационната жалба в указаната част следва да се остави без разглеждане, а производството по делото да се прекрати. В останалата част касационната жалба е подадена от легитимирана страна, в срока, предвиден в чл. 283 от ГПК, срещу въззивно решение, което в обжалваната част по предявените искове с правно основание чл. 344, ал. 1,т. 1,2 и т. 3 КТ подлежи на касационно обжалване и е процесуално допустима.</w:t>
        <w:tab/>
        <w:br/>
        <w:tab/>
        <w:t xml:space="preserve"> </w:t>
        <w:tab/>
        <w:br/>
        <w:tab/>
        <w:t xml:space="preserve">С въззивното решение в обжалваната част съдът се е произнесъл по предявени обективно съединени искове с правно основание чл. 344, ал. 1,т. 1,2 и т. 3 КТ.</w:t>
        <w:tab/>
        <w:br/>
        <w:tab/>
        <w:t xml:space="preserve"> </w:t>
        <w:tab/>
        <w:br/>
        <w:tab/>
        <w:t xml:space="preserve">От фактическа страна е прието за безспорно между страните и установено от приложените писмени доказателства - съдебни решения, съобщение за възстановяване по чл. 345, ал. 1 от КТ и протокол за постъпване на работа, че след отмяна на предходно уволнение на ищцата, на 27. 12. 2011г. Ц. И. се явила при ответника-работодател и заела предишната си длъжност главен счетоводител в „Бе 2 ООД.</w:t>
        <w:tab/>
        <w:br/>
        <w:tab/>
        <w:t xml:space="preserve"> </w:t>
        <w:tab/>
        <w:br/>
        <w:tab/>
        <w:t xml:space="preserve">Прието е още, че трудовото правоотношение между страните е прекратено едностранно от работодателя със Заповед от 04. 06. 2013г. на Управителя на ответното дружество на основание чл. 328, ал. 1, т. 6 КТ. Съдът е приел, че в мотивите на заповедта е отразено, че ищцата не притежава необходимото образование и професионална квалификация съобразно утвърдената на 10. 10. 2012 г. длъжностна характеристика за длъжността Главен счетоводител с предвидени изисквания за длъжността: висше икономическо образование, специалност счетоводство, образователна степен магистър, както и не притежавала предвидената в длъжностната характеристика компютърна грамотност - работа с Уърд и Ексел и счетоводни програми „Ажур 5. 5 и „Омекс 2000. Посочено е, че длъжностната характеристика с горните изисквания била връчена на ищцата на 10. 10. 2012 г. Със заповеди на управителя на ответното дружество от 24. 10. 2012 г. и от 21. 05. 2013 г. от ищцата било изискано представяне на диплом за завършено висше образование и документи за необходимата квалификация, но такива не били представени. Преценен е за законосъобразен извода на районния съд, че заповедта за уволнение е връчена на ищцата при отказ на 05. 06. 2013 г., което е установено и от събраните по делото гласни доказателства, поради което заповедта е произвела своя потестативен ефект на прекратяване на трудовото правоотношение с ищцата, считано от 05. 06. 2013 г. при неспазен срок на предизвестие. Посочено е, че разпитаните по делото свидетели в първоинстанционното производство установяват, че когато управителят донесъл процесната заповед на ищцата, последната е била на работното си място и не е отсъствала преди това. С оглед на това е приет за законосъобразен извода на първоинстанционния съд, че ищцата не се ползва от предварителната закрила по чл. 333, ал. 1, т. 4 от КТ, макар и за същия ден да й бил издаден болничен лист за временна неработоспособност. </w:t>
        <w:tab/>
        <w:br/>
        <w:tab/>
        <w:t xml:space="preserve"> </w:t>
        <w:tab/>
        <w:br/>
        <w:tab/>
        <w:t xml:space="preserve">Въззивният съд е приел, че предварителната закрила по чл. 333 ал. 1 т. 4 КТ е приложима в случаите, когато служителят е започнал ползването на разрешен отпуск. Приел е още, че ако служителят се е явил на работа и не е съобщил за заболяване или разрешен отпуск по болест, работодателят няма задължение да вземе предварително разрешение на инспекцията по труда за уволнението. Прието е, че работникът следва да е уведомил работодателя за разрешения му отпуск и да е показал ясно, че го ползва, като не се явява на работа, за да изпълнява служебните си задължения. Приел е за основателно възражението на ответника, че при процесното уволнително основание - липса на образование и квалификация чл. 333 КТ не предвижда предварителна закрила при уволнение и за работодателя не е налице задължение да изисква предварителни разрешения/мнения, за да извърши уволнението.</w:t>
        <w:tab/>
        <w:br/>
        <w:tab/>
        <w:t xml:space="preserve"> </w:t>
        <w:tab/>
        <w:br/>
        <w:tab/>
        <w:t xml:space="preserve">Прието е за установено от представената по делото длъжностна характеристика за длъжността на ищцата Главен счетоводител от 10. 10. 2012 г. и последното утвърдено от работодателя щатно разписание от същата дата, че за длъжността главен счетоводител с код по НКПД 24116002, работодателят е въвел изискване за заеманата от ищцата длъжност образование висше - магистър, с направление счетоводство”. Посочено е, че се изисква и компютърна грамотност - работа с Уърд и Ексел и счетоводни програми „Ажур 5. 5 и „Омекс 2000. Приел е за безспорно по делото и установено от представената от ищцата диплома за завършено образование, че същата има средно образование специалност - счетоводител и икономист.</w:t>
        <w:tab/>
        <w:br/>
        <w:tab/>
        <w:t xml:space="preserve"> </w:t>
        <w:tab/>
        <w:br/>
        <w:tab/>
        <w:t xml:space="preserve">Въззивният съд е приел, че за да е налице законосъобразно прекратяване на трудовото правоотношение на основание чл. 328, ал. 1, т. 6 от КТ, следва да се установи, че към правнорелевантия момент на уволнението ищцата не е притежавала необходимото образование за изпълняване на длъжността Главен счетоводител в Бе 2ООД. Приел е още, че е необходимо да се установи, че по време на трудовото правоотношение между страните е настъпила промяна в изискванията за образование и професионална квалификация за длъжността „Главен счетоводител“, на което ново изискване Ц. И. не отговаря. Според въззивния съд изискванията за образование имат изричен и официално установен характер и по това се различават от знанията и уменията, като фактическа даденост на конкретния работник или служител, визирани в чл. 328, ал. 1, т. 5 от КТ. Прието е, че приложното поле на чл. 328, ал. 1, т. 6 от КТ обхваща само случаите, когато липсата на необходимото образование и/или професионална квалификация за изпълняваната работа се появи поради промяна на изискванията, след като трудовия договор е бил сключен. Посочено е, че ако работникът или служителят още при сключването на трудовия договор не е имал изискваното образование, договорът е недействителен, поради което и ликвидирането на трудовоправната връзка между работника/служителя и работодателя се извършва по реда на чл. 74 от КТ относно обявяването на договора за недействителен, а не чрез уволнение по чл. 328, ал. 1 т. 6 от КТ. Приел е, че по т. 6 на чл. 328, ал. 1 от КТ може да се извърши уволнение на работник било поради несъответствие с притежаваното от него образование, било с професионалната му квалификация, или и с двете. Възприета е практиката на ВКС, изразена в решение № 295/29. 03. 2017 г., гр. д. № 1178/2016 г., IV г. о., че в случая не се касае за взаимно изключващи се основания, поради което прекратяването на трудовия договор може да бъде извършено едновременно и на двете. В този случай работодателят ще трябва да посочи, че прекратяването се извършва и на двете основания. Приел е, че в същото решение е посочено и че за да е мотивирана заповедта е достатъчно ясното посочване в нея, че е настъпила промяна в изискванията за образование и квалификация, като не е необходимо посочването и на други мотиви за прекратяването.</w:t>
        <w:tab/>
        <w:br/>
        <w:tab/>
        <w:t xml:space="preserve"> </w:t>
        <w:tab/>
        <w:br/>
        <w:tab/>
        <w:t xml:space="preserve">Позовал се е на разясненията, дадени от ВКС в Решение № 148/5. 06. 2013 г., гр. д. № 515/2012 г., IV г. о., според които, за да е налице основанието за уволнение по чл. 328, ал. 1, т. 6 КТ е необходимо работникът да не притежава изискуемото образование и/или професионална квалификация за изпълняваната работа, като новите изисквания за образование и професионална квалификация трябва да са въведени с нормативни актове, длъжностна характеристика или щатно разписание. Съдът е приел, че в случая, изменените изисквания са отразени както в последното щатно разписание от 01. 10. 2012 г., така и в длъжностната характеристика от 10. 10. 2012 г. Приел е за установено от представените по делото щатни разписания от 01. 12. 2011 г. и от 01. 10. 2012 г., както и от представената длъжностна характеристика от 10. 10. 2012 г., че преди изменението по щатното разписание от 01. 10. 2012 г. и длъжностната характеристика от 10. 10. 2012 г., ищцата е отговаряла на въведеното от работодателя изискване за образование за заеманата от нея длъжност - икономическо такова. Приел е още, че с длъжностна характеристика от 10. 10. 2012 г. работодателят е изменил изискването за образование за длъжността главен счетоводител, като изискуемото по новата длъжностна характеристика образование е висше икономическо - магистър, счетоводство. Изведен е извод, че работодателят, чиято е доказателствената тежест, е доказал по делото наличието на фактическия състав на чл. 328, ал. 1, т. 6 от КТ. </w:t>
        <w:tab/>
        <w:br/>
        <w:tab/>
        <w:t xml:space="preserve"> </w:t>
        <w:tab/>
        <w:br/>
        <w:tab/>
        <w:t xml:space="preserve">Прието е, че процесното уволнително основание е от категорията на т. нар. „безвиновни“, при които уволнението не се дължи на липса на качества или поведение на работника или служителя (поради което и не е необходимо уволнителната заповед да бъде мотивирана), а на преценката на работодателя. Посочено е, че субективно потестативно право е на работодателя, ръководен от нуждите на предприятието и развиваната дейност, какви изисквания за съответните длъжности да въведе и кога, че упражняването на това право не подлежи на съдебен контрол, тъй като е въпрос за целесъобразност. Според съда надлежното упражняване на потестативното право на работодателя на уволнение се осъществява чрез отправяне на писмено изявление/предизвестие до работника, че неспазването на срока на предизвестието от работодателя няма отношение към законността на уволнението, а само дава право на уволнения работник или служител да претендира обезщетение за неспазено предизвестие.</w:t>
        <w:tab/>
        <w:br/>
        <w:tab/>
        <w:t xml:space="preserve"> </w:t>
        <w:tab/>
        <w:br/>
        <w:tab/>
        <w:t xml:space="preserve">При тези съображения е преценен за правилен извода на първоинстанционния съд, че е осъществен фактическия състав на чл. 328, ал. 1, т. 6 от КТ – работникът или служителят не притежава необходимото образование и професионална квалификация за изпълняваната работа, поради което е отхвърлен иска с правно основание чл. 344, ал. 1, т. 1 от КТ. </w:t>
        <w:tab/>
        <w:br/>
        <w:tab/>
        <w:t xml:space="preserve"> </w:t>
        <w:tab/>
        <w:br/>
        <w:tab/>
        <w:t xml:space="preserve">Прието е, че с оглед акцесорния характер и обусловеността им от изхода по главния иск по чл. 344, ал. 1, т. 1 от КТ, неоснователни са и исковете по чл. 344, ал. 1, т. 2 и т. 3 във вр. с чл. 225, ал. 1 от КТ. </w:t>
        <w:tab/>
        <w:br/>
        <w:tab/>
        <w:t xml:space="preserve"> </w:t>
        <w:tab/>
        <w:br/>
        <w:tab/>
        <w:t xml:space="preserve">Поради съвпадане на крайните изводи на въззивната инстанция с тези на СРС и на основание чл. 272 от ГПК решението в частта, с която предявените искове с правно основание чл. 344, ал. 1,т. 1,2 и т. 3 КТ са отхвърлени е потвърдено.</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1,т. 1 ГПК по първия въпрос от изложението. Жалбоподателката сочи разрешаване на въпроса в противоречие със задължителната практика на ВКС – т. 1 от т. решение № 1/2013 г. по т. дело № 1/2013 г. на ОСГТК на ВКС. Цитираната задължителна практика на ВКС е неотносима. Съгласно т. 1 от т. решение № 1/2013 г. по т. дело № 1/2013 г. на ОСГТК на ВКС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w:t>
        <w:tab/>
        <w:br/>
        <w:tab/>
        <w:t xml:space="preserve"> </w:t>
        <w:tab/>
        <w:br/>
        <w:tab/>
        <w:t xml:space="preserve">Според трайно установената практика на ВКС съдът има задължение да изследва проява на злоупотреба с права от работодателя при извършена от него промяна в изискванията за образование относно заемане на определена длъжност, когато такива факти, съответно възражения, са въведени в преклузивните срокове по ГПК.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в т. ч. и по отношение на твърдението му за наличие на злоупотреба с право. Решение № 239 от 21. 05. 2012 г. г. по гр. д. № 799/2011 IV гр. отд. на ВКС по чл. 290 ГПК. С решение № 248/23. 04. 2010 г. по гр. дело № 254/2009 г. на ВКС, IV г. о. по чл. 290 ГПК е прието, че само в случаите на въведен от работника довод за злоупотреба с право, предмет на делото е и установяването добросъвестно ли е действал работодателят при извършването на промяна в изискванията за заемане на длъжността - дали изменението в изискванията за заемане на длъжността е въведено с оглед нуждите на работата и доколко е действал добросъвестно в съответствие с чл. 8, ал. 1 КТ, което обуславя преценката за законност на уволнението. В случая в исковата молба първоначална и последващи молби, с които е уточнена не са въведени от ищцата-сега жалбоподател твърдения за злоупотреба с право от страна на работодателя, съответно не са изложени конкретни факти и обстоятелства, от които могат да се направят изводи за наличие на злоупотреба с право. При липса на такива твърдения първоинстанционния съд, както и въззивния не са изложили фактически и правни изводи дали работодателят е действал добросъвестно в случая или не с оглед разпоредбата на чл. 8, ал. 1 КТ.Стелно формулирания въпрос е неотносим към решаващите правни изводи на въззивния съд и не покрива изискванията на общо основание за допускане на касационно обжалване по чл. 280, ал. 1 ГПК. Това е достатъчно, за да не се допусне касационно обжалване, без да се обсъжда наличието на допълнителната предпоставка по чл. 280, ал. 1,т. 1 ГПК.</w:t>
        <w:tab/>
        <w:br/>
        <w:tab/>
        <w:t xml:space="preserve"> </w:t>
        <w:tab/>
        <w:br/>
        <w:tab/>
        <w:t xml:space="preserve">Не се установява основание за допускане на касационно обжалване по чл. 280, ал. 1,т. 1 ГПК по втория въпрос от изложението.</w:t>
        <w:tab/>
        <w:br/>
        <w:tab/>
        <w:t xml:space="preserve"> </w:t>
        <w:tab/>
        <w:br/>
        <w:tab/>
        <w:t xml:space="preserve">Съдът не обсъжда цитираното от жалбоподателката решение № 295/09. 12. 2014 г. по гр. дело № 979/2014 г. на ВКС, г. о. по чл. 290 ГПК, тъй като противоречивата съдебна практика по поставения въпрос е преодоляна с т. решение № 4/01. 02. 2021 г. по т. дело № 4/2017 г. на ОСГК на ВКС.</w:t>
        <w:tab/>
        <w:br/>
        <w:tab/>
        <w:t xml:space="preserve"> </w:t>
        <w:tab/>
        <w:br/>
        <w:tab/>
        <w:t xml:space="preserve">Съгласно т. 2 от цитираното тълкувателно решение по т. дело № 4/2017 г. на ОСГК на ВКС основание за прекратяване на трудовия договор на основание чл. 328, ал. 1, т. 11 КТ е промяната на всички изисквания за заемане на длъжността, извън тези за образование и професионална квалификация. Правният въпрос въззивният съд е разрешил в съответствие с тази задължителна практика на ВКС.Стелно не е налице соченото основание за допускане на касационно обжалване по чл. 280, ал. 1,т. 1 ГПК по този правен въпрос.</w:t>
        <w:tab/>
        <w:br/>
        <w:tab/>
        <w:t xml:space="preserve"> </w:t>
        <w:tab/>
        <w:br/>
        <w:tab/>
        <w:t xml:space="preserve">С оглед изхода на делото на основание чл. 78, ал. 3 ГПК, вр. чл. 81 ГПК в полза на ответника по касационната жалба следва да се присъди сумата 1100 лв. разноски по делото в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Оставя без разглеждане касационна жалба вх. № 106834/08. 08. 2018 г., подадена от ищцата Ц. Н. И., ЕГН [ЕГН] в частта, с която е обжалвано решение № 3706/07. 06. 2018 г., поправено с решение № 6184/03. 10. 2018 г. по гр. дело № 7109/2017 г. на Софийски градски съд в частта, с която е потвърдено решение № 12022/19. 01. 2017 г. по гр. дело № 32554/2013 г. на Софийски районен съд в частта, с която е отхвърлен предявения иск с правно основание чл. 224, ал. 1 КТ от Ц. Н. И. срещу „Бе 2” ООД, ЕИК[ЕИК] над сумата 112. 25 лв. до пълния предявен размер от 254 лв. и прекратява производството по делото в тази част.</w:t>
        <w:tab/>
        <w:br/>
        <w:tab/>
        <w:t xml:space="preserve"> </w:t>
        <w:tab/>
        <w:br/>
        <w:tab/>
        <w:t xml:space="preserve">Не допуска касационно обжалване на решение № 3706/07. 06. 2018 г., поправено с решение № 6184/03. 10. 2018 г. по гр. дело № 7109/2017 г. на Софийски градски съд в останалата обжалвана част по касационна жалба вх. № 106834/08. 08. 2018 г., подадена от ищцата Ц. Н. И., ЕГН [ЕГН], [населено място], [улица], [жилищен адрес] чрез адв. И. К..</w:t>
        <w:tab/>
        <w:br/>
        <w:tab/>
        <w:t xml:space="preserve"> </w:t>
        <w:tab/>
        <w:br/>
        <w:tab/>
        <w:t xml:space="preserve">Осъжда Ц. Н. И., ЕГН [ЕГН], [населено място], [улица], [жилищен адрес] да заплати на „Бе 2”, ЕИК[ЕИК], със седалище и адрес на управление, [населено място], [улица], № 16 сумата 1100 лв. разноски по делото за настоящото производство за адвокатско възнаграждение.</w:t>
        <w:tab/>
        <w:br/>
        <w:tab/>
        <w:t xml:space="preserve"> </w:t>
        <w:tab/>
        <w:br/>
        <w:tab/>
        <w:t xml:space="preserve">Определението в частта, с която е оставена без разглеждане касационната жалба и е прекратено производството по делото подлежи на обжалване с частна жалба пред друг състав на ВКС в едноседмичен срок от съобщението. В останалата част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