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№1383/05.11.2012 по адм. д. №9812/2012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 и сл. от Административнопроцесуалния кодекс /АПК/. Образувано е по молба за отмяна на влязло в сила</w:t>
        <w:tab/>
        <w:br/>
        <w:tab/>
        <w:t xml:space="preserve">решение № 6677 от 11. 05. 2012 г., постановено от Върховния административен съд, Осмо отделение, по адм. дело № 8242/2011 г</w:t>
        <w:tab/>
        <w:br/>
        <w:tab/>
        <w:t xml:space="preserve">. М. Т. К. Василева от гр. П., чрез упълномощен адв. Г. Н., твърди, че е налице хипотезата на чл. 239, т. 4 от АПК, тъй като горепосоченото решение противоречи на решение № 14671 от 11. 11. 2011г., постановено от Върховния административен съд, Първо отделение, по адм. д. № 3783/2011г., като правният спор по двете дела е относно данъчното облагане на продажбата по нотариален акт № 177/06. 03. 2007г. Моли петчленния състав на Върховния административен съд да отмени неправилното решение № 6677 от 11. 05. 2012 г., произнесено по адм. дело № 8242/2011 г.</w:t>
        <w:tab/>
        <w:br/>
        <w:tab/>
        <w:t xml:space="preserve">Ответникът - директорът на Дирекция "ОУИ" при ЦУ на НАП - Бургас не изразява становище по молбата за отмяна.</w:t>
        <w:tab/>
        <w:br/>
        <w:tab/>
        <w:t xml:space="preserve">Като прецени доводите на молителя и данните по делото, Върховният административен съд, намира искането за отмяна за ПРОЦЕСУАЛНО ДОПУСТИМО - попадено от надлежна страна в срока, визиран в чл. 240 от АПК.</w:t>
        <w:tab/>
        <w:br/>
        <w:tab/>
        <w:t xml:space="preserve">Разгледано по същество искането е НЕОСНОВАТЕЛНО по следните съображения:</w:t>
        <w:tab/>
        <w:br/>
        <w:tab/>
        <w:t xml:space="preserve">С атакуваното решение № 6677 от 11. 05. 2012 г., постановено по адм. дело № 8242/2011г., тричленен състав на Осмо отделение на Върховния административен съд в касационно производство е оставил в сила решение № 593 от 09. 05. 2011г. по адм. д. № 1167/2009г., с което Бургаският административен съд е отхвърлил жалбата на Т. К. В. от гр. П. против Ревизионен акт № 900447/03. 06. 2009г. на органа по приходите при ТД - Бургас на НАП в частта, с която е потвърден с решение № РД-10-172/23. 07. 2009г. на директора на Дирекция "ОУИ" при ЦУ на НАП - Бургас.</w:t>
        <w:tab/>
        <w:br/>
        <w:tab/>
        <w:t xml:space="preserve">С противопоставимото решение № 14671 от 11. 11. 2011г. по адм. д. № 3783/2011г. Върховният административен съд, Първо отделение, е оставил в сила решение № 132 от 07. 02. 2011г., постановено от Бургаския административен съд по адм. д. № 351/2010г.</w:t>
        <w:tab/>
        <w:br/>
        <w:tab/>
        <w:t xml:space="preserve">За настоящия съдебен състав е безспорно, че е налице идентичност между страните по двете дела, но това не е достатъчно за да се приеме, че се касае за противоречиви съдебни решения. Съобразно диспозитива на Тълкувателно решение</w:t>
        <w:tab/>
        <w:br/>
        <w:tab/>
        <w:t xml:space="preserve">№ 6 от 25. 11. 2010 г. на Общото събрание на колегиите на Върховния административен съд, постановено по т. д. № 4/2010 г. ,</w:t>
        <w:tab/>
        <w:br/>
        <w:tab/>
        <w:t xml:space="preserve">разпоредбата на чл. 239, т. 4 от АПК не намира приложение при искане за отмяна на противоречиви влезли в сила решения, с които съдът се е произнесъл по жалби срещу различни административни актове , постановени по идентични случаи</w:t>
        <w:tab/>
        <w:br/>
        <w:tab/>
        <w:t xml:space="preserve">. В конкретния случай жалбите, по които са образувани визираните административни дела, са предявени срещу различни ревизионни актове, поради което по силата на горепосоченото тълкувателно решение нормата на чл. 234, т. 4 от АПК е неприложима и молителката не се ползва от нея. Освен това в настоящата хипотеза не е налице и изискуемата идентичност на случаите, доколкото по двете дела правният спор има различен предмет и правно основание. Това е така, защото по адм. д. № 8242/2011 г. нотариалният акт № 177/06. 03. 2007г.</w:t>
        <w:tab/>
        <w:br/>
        <w:tab/>
        <w:t xml:space="preserve">, на който се позовава молителката, е обсъждан във връзка с установяване дължимия размер на данъчни задължения по ЗДДФЛ за 2007г. по особения ред на чл. 122 и сл. от ДОПК. В решението, постановено по адм. д. № 3783/2011г.</w:t>
        <w:tab/>
        <w:br/>
        <w:tab/>
        <w:t xml:space="preserve">, е обсъждан същият нотариален акт, но във връзка с приложението на чл. 45, ал. 1 и ал. 2 от ЗДДС, като спорът тук е дали се касае за освободена доставка по смисъла на ЗДДС.</w:t>
        <w:tab/>
        <w:br/>
        <w:tab/>
        <w:t xml:space="preserve">По изложените съображения настоящият петчленен съдебен състав счита, че искането на Т. К. В. е неосновотаелно и като такова следва да се отхвърли.</w:t>
        <w:tab/>
        <w:br/>
        <w:tab/>
        <w:t xml:space="preserve">На основание на горното и на чл. 244, ал. 1, предложение първо от АПК, Върховният административен съд, петчленен състав - І колегия РЕШИ: ОТХВЪРЛЯ искането на</w:t>
        <w:tab/>
        <w:br/>
        <w:tab/>
        <w:t xml:space="preserve">Т. К. В. от гр. П., подадено на основание чл. 239, т. 4 от АПК, изложено в молба за отмяна на влязло в сила</w:t>
        <w:tab/>
        <w:br/>
        <w:tab/>
        <w:t xml:space="preserve">решение № 6677 от 11. 05. 2012г., постановено от Върховния административен съд, Осмо отделение, по адм. дело № 8242/2011 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Г. Г.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К./п/ А. К./п/ Д. Г./п/ К. К.</w:t>
        <w:tab/>
        <w:br/>
        <w:tab/>
        <w:t xml:space="preserve">Д.Г.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