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№65/05.01.2009 по адм. д. №9865/2008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/АПК/ във вр. с чл. 160, ал. 6 във вр. с чл. 144, ал. 1 от Данъчно-осигурителния процесуален кодекс /ДОПК/.</w:t>
        <w:tab/>
        <w:br/>
        <w:tab/>
        <w:t xml:space="preserve">Образувано е по подадената от ЕТ "ИВ-91 МИЛЕНА ПАРАШКЕВОВА" - гр. П. касационна жалба срещу решение № 79 от 02. 06. 08г. на Окръжен съд - В. Т., постановено по адм. д. № 216/07г., с което е отхвърлена жалбата му срещу Акт за прихващане или възстановяване /АПВ/ № 24/26. 01. 06г., издаден от орган по приходите при ТД на НАП - гр. П., потвърден с решение № 157/30. 03. 06г. на Директора на Дирекция "ОУИ" - гр. В. Т. при ЦУ на НАП.</w:t>
        <w:tab/>
        <w:br/>
        <w:tab/>
        <w:t xml:space="preserve">В касационната жалба се твърди, че решението е необосновано и незаконосъобразно, поради неправилно приложение на процесуалния и материалния закон, съставляващи отменителни касационни основания по чл. 209, т.3 от АПК. Според касатора, съдът не е изпълнил задължителните указания в отменителното решение на ВАС и не е кредитирал както основното заключение на ССЕ, така и тройната експертиза. Неправилно е прието в мотивите на обжалваното съдебно решение, че тройната ССЕ не опровергава констатациите на органа по приходите. Претендира се отмяна на решението и постановяване на друго по съществото на спора и присъждане на разноски за всички съдебни инстанции.</w:t>
        <w:tab/>
        <w:br/>
        <w:tab/>
        <w:t xml:space="preserve">Ответникът по касационната жалба - Директор на Дирекция "ОУИ" - гр. В. Т. при ЦУ на НАП - оспорва същата по съображения, изложени в писмено становище от процесуалния му представител юрк. Цацинова.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в нея отменителни касационни основания, съгласно чл. 218, ал. 1 от АПК,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</w:t>
        <w:tab/>
        <w:br/>
        <w:tab/>
        <w:t xml:space="preserve">Касационната жалба, като подадена в срок и от надлежна страна, е допустима, а разгледана по същество - основателна, поради следното:</w:t>
        <w:tab/>
        <w:br/>
        <w:tab/>
        <w:t xml:space="preserve">Предмет на съдебен контрол в производството пред Окръжен съд - гр. В. Т. е бил</w:t>
        <w:tab/>
        <w:br/>
        <w:tab/>
        <w:t xml:space="preserve">Акт за прихващане или възстановяване /АПВ/ № 24/26. 01. 06г., издаден от орган по приходите при ТД на НАП - гр. П., потвърден с решение № 157/30. 03. 06г. на Директора на Дирекция "ОУИ" - гр. В. Т. при ЦУ на НАП. Същият е издаден в производство по чл. 129 от ДОПК по инициатива на органа по приходите във връзка със постъпила в отдел "Данъчен контрол" служебна бележка - вх. № 03-03/58/11. 01. 06г., издадена от Началник отдел "Обработка на плащания и задължения", според която след обработка на решение № 10878/06. 12. 05г. на ВАС във връзка с ДРА № 50/17. 05. 2002г., е установено, че са надвнесени следните суми - ДДС - 12 115. 88 лв. и лихви - 9 054. 34 лв. В мотивите на АПВ е посочено, че е налице надвнесена лихва в размер на 9 054. 34 лв. и задължение за внасяне на ДДС в размер на 2 358. 73 лв., върху която главница е начислена лихва в размер на 1118. 78 лв. Върху недължимо внесените лихви /</w:t>
        <w:tab/>
        <w:br/>
        <w:tab/>
        <w:t xml:space="preserve">9 054. 34 лв./ е начислена законна лихва в размер на 1778. 97 лв. Извършено е прихващане със сумата от 5 580. 88 лв., представляваща ДДС по ДРА № 655/21. 09. 01г. и лихва в размер на 410. 75 лв., както и с ДДС в размер на 2358. 73 лв. по ДРА № 50/17. 05. 2002г. и лихва - 1118. 78 лв., както и с лихви по СД - 12/04. 09. 02 и 697/13. 01. 03г., след което е възстановена сумата от 1363. 49 лв.</w:t>
        <w:tab/>
        <w:br/>
        <w:tab/>
        <w:t xml:space="preserve">С решение № 7388/10. 07. 07г., постановено по адм. д. № 1669/07г., Върховният административен съд, Първо отд. е отменил решение № 358/13. 11. 06г. по адм. д. № 358/06г. на ВТОС и е върнал делото за ново разглеждане от друг състав на същия съд. В мотивите на решението на ВАС е посочено, че е неправилен изводът на първоинстанционния съд, че констатациите в АПВ следва да бъдат оборени в хода на съдебното производство чрез представяне на съответните доказателства от страна на жалбоподателя. От друга страна, според съда, за да бъде кредитирано заключението на ССЕ е било необходимо същото да се изготви след проверка на данъчната сметка на ЕТ.</w:t>
        <w:tab/>
        <w:br/>
        <w:tab/>
        <w:t xml:space="preserve">При повторното разглеждане на делото е допуснато изготвянето и е прието заключение от трима експерти в изпълнение указанията в отменителното решение на ВАС. След проверка на данъчната сметка тройната експертиза констатира следното: Правилно в АПВ е определен остатъкът от задълженията по ДРА № 655/21. 09. 01г. след частичната му отмяна с решение № 534/21. 11. 01г. на Регионалния данъчен директор - ДДС в размер на 5580. 88 лв. и лихва - 410. 75 лв. След извършената корекция на задълженията по ДРА № 50/</w:t>
        <w:tab/>
        <w:br/>
        <w:tab/>
        <w:t xml:space="preserve">/17. 05. 2002г. с решение на ВТОС от 15. 04. 05г. по адм. д. № 588/02г., потвърдено с решение № 10878/06. 12. 05г. по адм. д. № 5737/05г. на ВАС, според експертизата няма задължение за внасяне на ДДС, а само задължение за лихва в размер на 586. 71 лв. Освен това, експертизата констатира прихващания на задължения по двата ДРА с ДРА № 655/21. 09. 01г., ДРА № 50/17. 05. 02г. и ДРА № 871/03. 09. 02г. и неправилно извършено прихващане с изтеглената от АДВ сума от 8630 лв., в резултат на което подлежи на възстановяване ДДС в размер на 1177. 05 лв. и сумата от 8 630 лв. със съответните лихви. За да отхвърли жалбата на</w:t>
        <w:tab/>
        <w:br/>
        <w:tab/>
        <w:t xml:space="preserve">ЕТ "ИВ-91 МИЛЕНА ПАРАШКЕВОВА" - гр. П. и да потвърди АПВ, съдът е приел, че не следва да се кредитира заключението на тройната ССЕ, тъй като не е съобразена с изискванията на ЗДДС. След отмяната на отказан данъчен кредит по ДРА с влязло в сила съдебно решение, следва да се преизчисли резултатът за всеки един от данъчните периоди, а не от общата сума за внасяне, установена с ДРА, да се извади отказания данъчен кредит, отменен със съдебното решение. При така изготвената експертиза резултатите не са точни.</w:t>
        <w:tab/>
        <w:br/>
        <w:tab/>
        <w:t xml:space="preserve">В заключението на тройната експертиза действително сумите на дължимия ДДС след частичната отмяна с влязло в сила съдебно решение на ДРА № 50/</w:t>
        <w:tab/>
        <w:br/>
        <w:tab/>
        <w:t xml:space="preserve">17. 05. 2002г. не са преизчислени за всеки отделен данъчен период съобразно изискванията на чл. 77, ал. 1 от ЗДДС, като се вземат предвид и данните от подадените справки-декларации, съответно издадени ДАПВ. Независимо от това, тройната експертиза, както и първоначалната единична такава, която пък е изготвена за всеки отделен период при съобразяване с подадените справки-декларации, но без проверка на</w:t>
        <w:tab/>
        <w:br/>
        <w:tab/>
        <w:t xml:space="preserve">данъчната сметка, се установява, че размерът на дължимия ДДС и лихвите по ДРА №</w:t>
        <w:tab/>
        <w:br/>
        <w:tab/>
        <w:t xml:space="preserve">50/17. 05. 2002г. е неправилно определен от органа по приходите в обжалвания АПВ. Самият АПВ не съдържа в себе си мотиви, от които да се установи дали са взети предвид всички внесени суми от данъчно задълженото лице, в т. ч. във връзка с ДАПВ № 1488/24. 10. 00г., както и извършените прихващания с дължими лихви с ДРА №№ 655/21. 09. 01г., ДРА № 50/17. 05. 02г. и ДРА № 871/03. 09. 02г. Освен това, основната разлика между определената с АПВ сума за възстановяване и тази, определена в тройната експертиза, е свързана с това дали сумата от 9 054. 34 лв., посочена в АПВ е различна от сумата 8630 лв., за която в тройната експертиза се твърди, че е изтеглена от АДВ на 20. 06. 05г. Според констатациите на единичната експертиза, на 29. 06. 05г. по разпореждане на АДВ-Русе са внесени две суми - 6232. 77 лв. и 2821. 37 лв. При липсата на мотиви в АПВ за произхода на сумата от 9 054. 34 лв. е невъзможно да се прецени дали с този АПВ е извършено прихващане с неправилно определени задължения, каквито са констатациите на тройната експертиза или не. Изложеното, според настоящия съдебен състав, както и фактът, че единичната и тройна експертизи сочат суми за възстановяване много по-големи от възстановените с АПВ, обосновава извода за незаконосъобразност на АПВ. Тъй като по своето естество, това е акт, който не позволява определяне конкретно на сумата за възстановяване, т. е. постановяване на решение по съществото на спора, то съгласно чл. 160, ал. 3 от ДОПК, след отмяната му, преписката следва да се върне на компетентния орган по приходите за определяне отново на задълженията по ЗДДС и лихвите, съответно-на сумите за възстановяване, като се вземат предвид</w:t>
        <w:tab/>
        <w:br/>
        <w:tab/>
        <w:t xml:space="preserve">ДАПВ № 1488/24. 10. 00г., както и извършените прихващания с дължими лихви с ДРА №№ 655/21. 09. 01г., ДРА № 50/17. 05. 02г. и ДРА № 871/03. 09. 02г. и внесените суми по разпореждане на АДВ.</w:t>
        <w:tab/>
        <w:br/>
        <w:tab/>
        <w:t xml:space="preserve">Тъй като в чл. 160, ал. 5 от ДОПК се съдържа забрана за това актът да бъде изменян във вреда на жалбоподателя и съобразявайки обстоятелството, че производството по чл. 129 от ДОПК е започнало възоснова на служебна бележка</w:t>
        <w:tab/>
        <w:br/>
        <w:tab/>
        <w:t xml:space="preserve">вх. № 03-03/58/11. 01. 06г., издадена от Началник отдел "Обработка на плащания и задължения", според която след обработка на решение № 10878/06. 12. 05г. на ВАС във връзка с ДРА № 50/17. 05. 2002г., е установено, че са надвнесени следните суми - ДДС - 12 115. 88 лв. и лихви - 9 054. 34 лв., АПВ следва да бъде отменен за разликата между посочените в служебната бележка суми и възстановената с АПВ, по отношение на която сума следва да се приеме, че е налице мълчалив отказ за възстановяване. При този изход на делото, на касатора и жалбоподател в първоинстанционното производство следва да се присъдят направените разноски за двете съдебни инстанции, представляващи депозити за вещи лица и адв. възнаграждение.</w:t>
        <w:tab/>
        <w:br/>
        <w:tab/>
        <w:t xml:space="preserve">Водим от горното, Върховният административен съд, Първо отделение РЕШИ: ОТМЕНЯ</w:t>
        <w:tab/>
        <w:br/>
        <w:tab/>
        <w:t xml:space="preserve">решение № 79 от 02. 06. 08г. на Окръжен съд - В. Т., постановено по адм. д. № 216/07г. и вместо него ПОСТАНОВЯВА:</w:t>
        <w:tab/>
        <w:br/>
        <w:tab/>
        <w:t xml:space="preserve">ОТМЕНЯ</w:t>
        <w:tab/>
        <w:br/>
        <w:tab/>
        <w:t xml:space="preserve">Акт за прихващане или възстановяване /АПВ/ № 24/26. 01. 06г., издаден от орган по приходите при ТД на НАП - гр. П., потвърден с решение № 157/30. 03. 06г. на Директора на Дирекция "ОУИ" - гр. В. Т. при ЦУ на НАП</w:t>
        <w:tab/>
        <w:br/>
        <w:tab/>
        <w:t xml:space="preserve">, за разликата между посочените в</w:t>
        <w:tab/>
        <w:br/>
        <w:tab/>
        <w:t xml:space="preserve">служебна бележка вх. № 03-03/58/11. 01. 06г., издадена от Началник отдел "Обработка на плащания и задължения"</w:t>
        <w:tab/>
        <w:br/>
        <w:tab/>
        <w:t xml:space="preserve">суми като надвнесени и възстановената сума в размер на</w:t>
        <w:tab/>
        <w:br/>
        <w:tab/>
        <w:t xml:space="preserve">1363. 49 лв.</w:t>
        <w:tab/>
        <w:br/>
        <w:tab/>
        <w:t xml:space="preserve">ВРЪЩА</w:t>
        <w:tab/>
        <w:br/>
        <w:tab/>
        <w:t xml:space="preserve">преписката на ТД на НАП - гр. П..</w:t>
        <w:tab/>
        <w:br/>
        <w:tab/>
        <w:t xml:space="preserve">ОСЪЖДА</w:t>
        <w:tab/>
        <w:br/>
        <w:tab/>
        <w:t xml:space="preserve">Дирекция "ОУИ" - гр. В. Т. при ЦУ на НАП</w:t>
        <w:tab/>
        <w:br/>
        <w:tab/>
        <w:t xml:space="preserve">да заплати на</w:t>
        <w:tab/>
        <w:br/>
        <w:tab/>
        <w:t xml:space="preserve">ЕТ "ИВ-91 МИЛЕНА ПАРАШКЕВОВА" - гр. П.</w:t>
        <w:tab/>
        <w:br/>
        <w:tab/>
        <w:t xml:space="preserve">разноски за двете съдебни инстанции в размер на 3000 лв. /три хиляди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