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№5880/11.05.2017 по адм. д. №7891/2016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Административно-процесуалния кодекс (АПК) във вр. с чл. 1, ал. 2 от ЗОДОВ (ЗАКОН ЗА ОТГОВОРНОСТТА НА ДЪРЖАВАТА И ОБЩИНИТЕ ЗА ВРЕДИ) (ЗОДОВ).</w:t>
        <w:tab/>
        <w:br/>
        <w:tab/>
        <w:t xml:space="preserve">Образувано е по касационна жалба от Министерство на вътрешните работи от гр. С. против решение № 243 от 18. 05. 2016 г., постановено по адм. д.№ 1086/2015 г. по описа на Административен съд – Плевен.</w:t>
        <w:tab/>
        <w:br/>
        <w:tab/>
        <w:t xml:space="preserve">Касаторът твърди неправилност на съдебното решение като постановено при съществени нарушения на съдопроизводствените правила, в противоречие с материалноправните разпоредби и необоснованост – касационни основания по чл. 209, т. 3 от АПК. Моли съдебното решение да бъде отменено изцяло като неправилно, и, вместо него, ВАС, тричленен състав на ІІІ отделение да постанови друго по съществото на спора, с което да отхвърли изцяло предявения от В. Ч. срещу МВР иск по чл. 1, ал. 1 от ЗОДОВ или, алтернативно, да намали присъдената сума поради неправилното определяне на размера й, предвид разпоредбата на чл. 52 от ЗЗД.</w:t>
        <w:tab/>
        <w:br/>
        <w:tab/>
        <w:t xml:space="preserve">Редовно призован за съдебно заседание, касаторът МВР - София, се представлява от старши експерт С., с юридическо образование, който поддържа касационната жалба, а по същество твърди неправилност на съдебното решение изцяло или, алтернативно - в частта за определяне размера на дължимото обезщетение за неимуществени вреди, което според него е неоснователно завишено. Ответникът, В. М. Ч. от [населено място], редовно призована, се явява лично и с адв.. В, който оспорва касационната жалба, а по същество твърди неоснователност на същата, съответно – правилност на обжалваното с нея съдебно решение.</w:t>
        <w:tab/>
        <w:br/>
        <w:tab/>
        <w:t xml:space="preserve">Представителят на Върховна административна прокуратура дава заключение за частична основателност на касационната жалба само в частта за присъдения размер на дължимото обезщетение за неимуществени вреди, което е прекомерно.</w:t>
        <w:tab/>
        <w:br/>
        <w:tab/>
        <w:t xml:space="preserve">Касационната жалба е предявена от надлежна страна, за която обжалваното решение е неблагоприятно и в срок, поради което е допустима. Разгледана по същество, същата е неоснователна .</w:t>
        <w:tab/>
        <w:br/>
        <w:tab/>
        <w:t xml:space="preserve">С обжалваното съдебно решение МВР - София е осъдено да заплати на В. М. Ч. от [населено място], общ. Г. обезщетение по чл. 1, ал. 1 от ЗОДОВ за претърпени от нея неимуществени вреди в размер на 5000 лв за периода от 26. 07. 2015г. до 29. 12. 2015 г.-датата на завеждане на исковата молба, ведно със законната лихва върху тази сума от 29. 12. 2015 г. до окончателното й изплащане. Репарираните вреди са резултат на незаконосъобразни фактически действия на служители на МВР - Дирекция“Български документи за самоличност“, изразяващи се в неправомерно вписване на данни в автоматизираната информационна система за граничен контрол - личната карта на Ч. на 16. 10. 2013г. е обявена за невалидна като „изгубена/открадната“ по заявление за издаване на временен паспорт № [номер]/14. 10. 2013г. от В. Г. С.,ЕГН [ЕГН] от [населено място], подадено в консулската служба при посолството на РБ в П., Р. Ч.</w:t>
        <w:tab/>
        <w:br/>
        <w:tab/>
        <w:t xml:space="preserve">За да стигне до този правен резултат, АС-Плевен е приел от фактическа и правна страна, че предявеният от В. Ч. иск по чл. 1, ал. 1 от ЗОДОВ е насочен срещу надлежен ответник и е основателен за целия предявен размер. Съдът е заключил, че ищцата е провела по делото дължимото по закон пълно и главно доказване и е установила както наличието на твърдяното от нея незаконосъобразно фактическо действие на служители при МВР - неправилно вписване ва АИС на МВР на нейната лична карта за невалидна като изгубена/ открадната, въпреки че Ч. никога не е заявявала подобно обстоятелство и се касае за изгубена лична карта на друг заявител, така и обстоятелството, че от този факт за ищцата реално са настъпили вреди – същата е била възпрепятствана да участва във фолклорен фестивал в Италия, за участие в който се е готвила половин година, върната е на границата от сръбските гранични полицаи при унизителни и обидни за нея обстоятелства, изживяла е личен емоционален срив и срам от уронване доброто й име пред колеги и съселяни, довели и до здравословни проблеми. Налице е и твърдяната от Ч. пряка и непосредствена причинно-следствена връзка между незаконосъобразното обявяване на личната й карта за невалидна от служител на МВР и претърпените от нея неимуществени вреди. Административният съд е приел, че искът е основателен за целия предявен размер от 5000 лв, ведно със законната лихва от датата на предявяването му до пълното изплащане на главницата.</w:t>
        <w:tab/>
        <w:br/>
        <w:tab/>
        <w:t xml:space="preserve">Настоящата касационна инстанция споделя изцяло развитите от административния съд съображения за основателност на исковата претенция. Обосновано АС-Плевен е заключил, че по делото е проведено пълно и главно доказване на всички, кумулативно предвидени в чл. 1, ал. 1 от ЗОВОВ материалноправни предпоставки за ангажиране отговорността на МВР за вреди по смисъла на чл. 1, ал. 1 от ЗОДОВ - доказани са както твърдяното от Ч. незаконосъобразното фактическо действие на служител при Дирекция“Български документи за самоличност“ по обявяване на валидна лична карта за невалидна, така и настъпилите от това неимуществени вреди, които са в пряка причинно-следствена връзка с незаконосъобразното фактическо бездействие, осъществено при и по повод извършване на административна дейност.</w:t>
        <w:tab/>
        <w:br/>
        <w:tab/>
        <w:t xml:space="preserve">Неоснователни са развитите в касационната жалба доводи за неправилност на съдебното решение поради липсата на предварително признаване незаконосъобразността на фактическите действия по обявяване личната карта на Ч. за невалидна с нарочен, влязъл в сила съдебен акт, както и поради липсата на диспозитив в обжалваното съдебно решение за обявяване на същите фактически действия за незаконосъобразни. Видно от разпоредбата на чл. 204, ал. 4 от АПК незаконосъобразността на фактическото действие или бездействие се установява от съда, пред който е предявен искът за обезщетение преюдициално, в мотивите на съдебния акт, с който се отхвърля или уважава осъдителния иск по чл. 1, ал. 1 от ЗОДОВ.</w:t>
        <w:tab/>
        <w:br/>
        <w:tab/>
        <w:t xml:space="preserve">Неоснователни са и твърденията на касатора за недоказаност на реалното настъпване на вредите, както и на причинно-следствената връзка между тези вреди и незаконосъобразното фактическо действие на органите на МВР. И свидетелските показания, и изслушаната по делото съдебно-медицинска експертиза, доказват с необходимата степен на достоверност и категоричност както наличието на вреди от вида на твърдените, така и обстоятелството, че същите са пряка и непосредствена последица от незаконосъобразното обявяване личната карта на Ч. за невалидна. АС-Плевен, присъждайки пълния предявен размер на исковата претенция, е постановил решението си и в съответствие с разпоредбата на чл. 52 от ЗЗД. Размерът на обезщетението за неимуществени вреди е определен в съответствие с принципа на справедливост и съответства на тежестта и интензитета на преживените от Ч. негативни емоции от случилото се.</w:t>
        <w:tab/>
        <w:br/>
        <w:tab/>
        <w:t xml:space="preserve">По изложените по-горе съображения касационната жалба се явява неоснователна, а атакуваното с нея съдебно решение като валидно, допустимо и правилно следва да бъде оставено в сила.</w:t>
        <w:tab/>
        <w:br/>
        <w:tab/>
        <w:t xml:space="preserve">Водим от горното и на основание чл. 221, ал. 2, предл. първо от АПК, Върховният административен съдРЕШИ: </w:t>
        <w:tab/>
        <w:br/>
        <w:tab/>
        <w:t xml:space="preserve">ОСТАВЯ В СИЛА решение № 243 от 18. 05. 2016 г., постановено по адм. д.№ 1086/2015 г. по описа на Административен съд – Плевен.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