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№189/19.05.2012 по гр. д. №407/2012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189</w:t>
        <w:tab/>
        <w:br/>
        <w:tab/>
        <w:t xml:space="preserve"> </w:t>
        <w:tab/>
        <w:br/>
        <w:tab/>
        <w:t xml:space="preserve">гр. София, 19. 05. 2012 г..</w:t>
        <w:tab/>
        <w:br/>
        <w:tab/>
        <w:t xml:space="preserve"> </w:t>
        <w:tab/>
        <w:br/>
        <w:tab/>
        <w:t xml:space="preserve">В ИМЕТО НА НАРОДА</w:t>
        <w:tab/>
        <w:br/>
        <w:tab/>
        <w:t xml:space="preserve"> </w:t>
        <w:tab/>
        <w:br/>
        <w:tab/>
        <w:t xml:space="preserve"> Върховен касационен съд - второ гражданско отделение в закрито заседание на 17 май през две хиляди и дванадесета година в състав:</w:t>
        <w:tab/>
        <w:br/>
        <w:tab/>
        <w:t xml:space="preserve"> </w:t>
        <w:tab/>
        <w:br/>
        <w:tab/>
        <w:t xml:space="preserve"> ПРЕДСЕДАТЕЛ: КРАСИМИР ВЛАХОВ</w:t>
        <w:tab/>
        <w:br/>
        <w:tab/>
        <w:t xml:space="preserve"> </w:t>
        <w:tab/>
        <w:br/>
        <w:tab/>
        <w:t xml:space="preserve"> ЧЛЕНОВЕ: СВЕТЛАНА КАЛИНОВА</w:t>
        <w:tab/>
        <w:br/>
        <w:tab/>
        <w:t xml:space="preserve"> </w:t>
        <w:tab/>
        <w:br/>
        <w:tab/>
        <w:t xml:space="preserve"> ЗОЯ АТАНАСОВА </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 №</w:t>
        <w:tab/>
        <w:br/>
        <w:tab/>
        <w:t xml:space="preserve"> </w:t>
        <w:tab/>
        <w:br/>
        <w:tab/>
        <w:t xml:space="preserve"> 407 </w:t>
        <w:tab/>
        <w:br/>
        <w:tab/>
        <w:t xml:space="preserve"> </w:t>
        <w:tab/>
        <w:br/>
        <w:tab/>
        <w:t xml:space="preserve">по описа за 2012 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307, ал. 1 от ГПК.</w:t>
        <w:tab/>
        <w:br/>
        <w:tab/>
        <w:t xml:space="preserve"> </w:t>
        <w:tab/>
        <w:br/>
        <w:tab/>
        <w:t xml:space="preserve">Образувано е по подадена молба вх. № 1008818/20. 02. 2012 г. от ответниците Б. Х. Б. и Р. Х. Б. за отмяна на влязло в сила решение № 681/22. 03. 2010 г. по гр. дело № 2424/2008 г. на ВКС IV г. о. на основание чл. 303, ал. 1,т. 1 ГПК, поради открито ново обстоятелство и нови писмени доказателства, които са от съществено значение за делото.</w:t>
        <w:tab/>
        <w:br/>
        <w:tab/>
        <w:t xml:space="preserve"> </w:t>
        <w:tab/>
        <w:br/>
        <w:tab/>
        <w:t xml:space="preserve">Настоящият съдебен състав констатира, че първоинстанционния съд не е спазил изискванията на чл. 306, ал. 1 ГПК за проверка редовността на подадената молба за отмяна. Последната на основание разпоредбите на чл. 112, б.”к” ЗС подлежи на вписване. Районният съд не е констатирал, че молбата за отмяна не е вписана и не указал на молителите да отстранят тази нередовност. Освен това не са спазени изискванията на чл. 306, ал. 3 ГПК за връчване преписи от молбата за отмяна на насрещните страни, а това са лицата – М. Е. П., М. Т. П., В. Г. Н., Й. И. М. С. Д. Г.. Задължение на районния съд е да провери редовността на молбата за отмяна и съответно да връчи преписи от същата, така както предвижда текста на чл. 306, ал. 1 и ал. 3 ГПК.</w:t>
        <w:tab/>
        <w:br/>
        <w:tab/>
        <w:t xml:space="preserve"> </w:t>
        <w:tab/>
        <w:br/>
        <w:tab/>
        <w:t xml:space="preserve">Като взема предвид изложените съображения съдът намира, че производството по делото следва да се прекрати. Делото следва да се върне на Софийски районен съд за отстраняване на констатираната нередовност на молбата за отмяна, както и за връчване на преписи от същата на насрещните страни. </w:t>
        <w:tab/>
        <w:br/>
        <w:tab/>
        <w:t xml:space="preserve"> </w:t>
        <w:tab/>
        <w:br/>
        <w:tab/>
        <w:t xml:space="preserve">Като взе предвид изложеното Върховният касационен съд, състав на Второ гражданско отделение</w:t>
        <w:tab/>
        <w:br/>
        <w:tab/>
        <w:t xml:space="preserve"> </w:t>
        <w:tab/>
        <w:br/>
        <w:tab/>
        <w:t xml:space="preserve"> ОПРЕДЕЛИ: </w:t>
        <w:tab/>
        <w:br/>
        <w:tab/>
        <w:t xml:space="preserve"> </w:t>
        <w:tab/>
        <w:br/>
        <w:tab/>
        <w:t xml:space="preserve">Прекратява производството по гр. дело № 407/2012 г. по описа на Върховен касационен съд, Второ гражданско отделение.</w:t>
        <w:tab/>
        <w:br/>
        <w:tab/>
        <w:t xml:space="preserve"> </w:t>
        <w:tab/>
        <w:br/>
        <w:tab/>
        <w:t xml:space="preserve">Изпраща делото на Софийски районен съд за изпълнение разпоредбите на чл. 306, ал. 1 и 3 ГПК съобразно мотивите на настоящото определение.</w:t>
        <w:tab/>
        <w:br/>
        <w:tab/>
        <w:t xml:space="preserve"> </w:t>
        <w:tab/>
        <w:br/>
        <w:tab/>
        <w:t xml:space="preserve">След изпълнение на указанията делото да се изпрати на ВКС за разглеждане на подадената </w:t>
        <w:tab/>
        <w:br/>
        <w:tab/>
        <w:t xml:space="preserve"> </w:t>
        <w:tab/>
        <w:br/>
        <w:tab/>
        <w:t xml:space="preserve">молба вх. № 1008818/20. 02. 2012 г. от ответниците Б. Х. Б. и Р. Х. Б. за отмяна на влязло в сила решение № 681/22. 03. 2010 г. по гр. дело № 2424/2008 г. на ВКС IV г. о. на основание чл. 303, ал. 1,т. 1 ГПК.</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