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№202/28.03.2012 по гр. д. №216/2012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202</w:t>
        <w:tab/>
        <w:br/>
        <w:tab/>
        <w:t xml:space="preserve"> </w:t>
        <w:tab/>
        <w:br/>
        <w:tab/>
        <w:t xml:space="preserve">София, 28. 03. 2012 година</w:t>
        <w:tab/>
        <w:br/>
        <w:tab/>
        <w:t xml:space="preserve"> </w:t>
        <w:tab/>
        <w:br/>
        <w:tab/>
        <w:t xml:space="preserve"> Върховният касационен съд,Второ гражданско отделение, в закрито заседание на двадесет и втори март през две хиляди и дванадесета година, в състав:</w:t>
        <w:tab/>
        <w:br/>
        <w:tab/>
        <w:t xml:space="preserve"> </w:t>
        <w:tab/>
        <w:br/>
        <w:tab/>
        <w:t xml:space="preserve"> ПРЕДСЕДАТЕЛ: Светлана Калинова</w:t>
        <w:tab/>
        <w:br/>
        <w:tab/>
        <w:t xml:space="preserve"> </w:t>
        <w:tab/>
        <w:br/>
        <w:tab/>
        <w:t xml:space="preserve"> ЧЛЕНОВЕ: Зоя Атанасова</w:t>
        <w:tab/>
        <w:br/>
        <w:tab/>
        <w:t xml:space="preserve"> </w:t>
        <w:tab/>
        <w:br/>
        <w:tab/>
        <w:t xml:space="preserve"> Мария Яначкова</w:t>
        <w:tab/>
        <w:br/>
        <w:tab/>
        <w:t xml:space="preserve"> </w:t>
        <w:tab/>
        <w:br/>
        <w:tab/>
        <w:t xml:space="preserve">при секретар</w:t>
        <w:tab/>
        <w:br/>
        <w:tab/>
        <w:t xml:space="preserve"> </w:t>
        <w:tab/>
        <w:br/>
        <w:tab/>
        <w:t xml:space="preserve">като изслуша докладваното от съдия Светлана Калинова</w:t>
        <w:tab/>
        <w:br/>
        <w:tab/>
        <w:t xml:space="preserve"> </w:t>
        <w:tab/>
        <w:br/>
        <w:tab/>
        <w:t xml:space="preserve">гражданско дело № 216 от 2012 година и за да се произнесе взе предвид следното:</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А. Х. А.,К. И. Е.,А. К. С.,Е. С. М., А. С. Ш.,Н. С. И.,Р. Н. С.,С. Н. С.,М. М. Ш. /М. Х./ и Х. Х. Х. срещу въззивното решение на Търговищкия окръжен съд, постановено на 20. 12. 2011г. по гр. д.№338/2011г.,с което е обезсилено решението на първоинстанционния съд и производството по делото е прекратено поради недопустимост на предявения иск за прогласяване нищожността на договор за доброволна делба, сключен на 16. 10. 2007г.</w:t>
        <w:tab/>
        <w:br/>
        <w:tab/>
        <w:t xml:space="preserve"> </w:t>
        <w:tab/>
        <w:br/>
        <w:tab/>
        <w:t xml:space="preserve">Като основание за допускане на касационно обжалване в изложението по чл. 284, ал. 3,т. 1 ГПК към касационната жалба е посочено, че въззивният съд се е произнесъл по въпроса допустимо ли е иск за установяване нищожност на договор за доброволна делба поради неучастие на всички съсобственици по реда на чл. 75, ал. 2 ЗН да бъде предявяван в самостоятелно производство.</w:t>
        <w:tab/>
        <w:br/>
        <w:tab/>
        <w:t xml:space="preserve"> </w:t>
        <w:tab/>
        <w:br/>
        <w:tab/>
        <w:t xml:space="preserve">В писмен отговор в срока по чл. 287, ал. 1 ГПК ответниците по касационна жалба И. М. И. и И. М. М. изразяват становище, че не са налице предпоставки за допускане на касационно обжалване по изложените в отговора съображения.</w:t>
        <w:tab/>
        <w:br/>
        <w:tab/>
        <w:t xml:space="preserve"> </w:t>
        <w:tab/>
        <w:br/>
        <w:tab/>
        <w:t xml:space="preserve">В решението си от 20. 12. 2011г. по гр. д.№338/2011г. Търговищкият окръжен съд е изложил съображения, че липсва правен интерес от предявяване на иск за прогласяване нищожността на договор за доброволна делба, сключен на 16. 10. 2007г. между ответниците, тъй като пред ищците стои открит пътят за делба, доколкото безспорно вече извършената само между тримата ответници делба е нищожна по смисъла на чл. 75, ал. 2 ЗН както и чрез предявяване на установителен иск за установяване идеалните части на всеки един от тях от наследственото имущество и за ползване на плодовете, които то дава-реколта, рента, аренда и т. н. съобразно правата им, ако не желаят извършването на делбата.</w:t>
        <w:tab/>
        <w:br/>
        <w:tab/>
        <w:t xml:space="preserve"> </w:t>
        <w:tab/>
        <w:br/>
        <w:tab/>
        <w:t xml:space="preserve">Налице е основание за допускане на касационно обжалване по смисъла на чл. 280, ал. 1,т. 3 ГПК с оглед разясненията, дадени в т. 2 на ТР №2/28. 09. 2011г. по тълк. д.№2/2010г. на ОСГТК на ВКС. Въпреки наличието на постановено по реда на чл. 290 ГПК решение от тричленен състав на ВКС,ІІІ ГО по гр. д.№713/2010г. настоящият състав приема, че следва да бъде дадено тълкуване досежно допустимостта на иска за нищожност на договор за доброволна делба в хипотеза, при която съсобствениците не желаят към настоящия момент извършване на нова делба помежду си. </w:t>
        <w:tab/>
        <w:br/>
        <w:tab/>
        <w:t xml:space="preserve"/>
        <w:tab/>
        <w:br/>
        <w:tab/>
        <w:t xml:space="preserve"> Водим от гореизложеното,Върховният касационен съд, състав на Второ гражданско отделение</w:t>
        <w:tab/>
        <w:br/>
        <w:tab/>
        <w:t xml:space="preserve"> </w:t>
        <w:tab/>
        <w:br/>
        <w:tab/>
        <w:t xml:space="preserve">ОПРЕДЕЛИ: </w:t>
        <w:tab/>
        <w:br/>
        <w:tab/>
        <w:t xml:space="preserve"> </w:t>
        <w:tab/>
        <w:br/>
        <w:tab/>
        <w:t xml:space="preserve">ДОПУСКА касационно обжалване на въззивното решение, постановено на 20. 12. 2011г. по гр. д.№338/2011г. по описа на Търговищкия окръжен съд.</w:t>
        <w:tab/>
        <w:br/>
        <w:tab/>
        <w:t xml:space="preserve"> </w:t>
        <w:tab/>
        <w:br/>
        <w:tab/>
        <w:t xml:space="preserve">Да се изпрати съобщение до касаторите в едноседмичен срок да внесе по сметка на ВКС държавна такса за разглеждане на касационната жалба в размер на 102. 07лв. и да представят доказателства, че държавната такса е внесена.</w:t>
        <w:tab/>
        <w:br/>
        <w:tab/>
        <w:t xml:space="preserve"> </w:t>
        <w:tab/>
        <w:br/>
        <w:tab/>
        <w:t xml:space="preserve">След представяне на доказателства, че държавната такса е внесена, делото да се докладва на председателя на ІІ ГО на ВКС за насрочване в о. с.з.</w:t>
        <w:tab/>
        <w:br/>
        <w:tab/>
        <w:t xml:space="preserve"> </w:t>
        <w:tab/>
        <w:br/>
        <w:tab/>
        <w:t xml:space="preserve"> Председател:</w:t>
        <w:tab/>
        <w:br/>
        <w:tab/>
        <w:t xml:space="preserve"> </w:t>
        <w:tab/>
        <w:br/>
        <w:tab/>
        <w:t xml:space="preserve"> Членове: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