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№975/30.01.2007 по адм. д. №9292/2006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33 и следващите от Закона за Върховния административен съд (ЗВАС).</w:t>
        <w:tab/>
        <w:br/>
        <w:tab/>
        <w:t xml:space="preserve">Образувано е по касационна жалба на С. Ц. К. от с. Я., община П. против решение № 115/14. 06. 2006 г., по адм. дело № 909/2005 г. на Пернишкия окръжен съд, с което е отхвърлена жалбата му против решение № 3405146662/26. 08. 2005 г. на директора на РУ "Социално осигуряване" - Перник и потвърденото с него разпореждане № 3405146662 от 29. 06. 2005 г. на орган по пенсионно осигуряване за отказ за отпускане на добавка по чл. 9 от ЗПГРРЛ.</w:t>
        <w:tab/>
        <w:br/>
        <w:tab/>
        <w:t xml:space="preserve">Наведени са касационни основания за неправилност, поради необоснованост и съществени нарушения на съдопроизводствените правила.</w:t>
        <w:tab/>
        <w:br/>
        <w:tab/>
        <w:t xml:space="preserve">Ответната страна в касационното производство - директорът РУ "Социално осигуряване" - Перник, оспорва жалбата като неоснователна. Претендира юрисконсултско възнаграждение за настоящата инстанция.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 прецени оплакванията за неправилност на решението по реда на чл. 39 от ЗВАС и приема за установено следното: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е неоснователна.</w:t>
        <w:tab/>
        <w:br/>
        <w:tab/>
        <w:t xml:space="preserve">П. П. окръжен съд е оспорена законосъобразността на решение № 3405146662 от 26. 08. 2005 г. на директора на РУ "Социално осигуряване" Перник и потвърденото с него разпореждане № 3405146662 от 29. 06. 2005 г. на ръководител пенсионно осигуряване за отказ за отпускане на добавка по чл. 9 от ЗПГРРЛ на С. Ц. К..</w:t>
        <w:tab/>
        <w:br/>
        <w:tab/>
        <w:t xml:space="preserve">За да отхвърли жалбата като неоснователна, първоинстанционният съд е приел, че не е доказана репресия против жалбоподателя, извършена на основание произход, политически или религиозни убеждения, изразяваща се в изтърпяване на присъда по наказателно дело № 43/1971 г. и незаконно задържане в периода 07. 07. 1971 г. - 30. 07. 1971 г. в поделенията на Държавна сигурност.</w:t>
        <w:tab/>
        <w:br/>
        <w:tab/>
        <w:t xml:space="preserve">За да бъде отпусната добавка към пенсията за ОСВ на С. К. на основание чл. 9, ал. 1 от ЗПГРРЛ, следва да се установи, че към датата на подаване на молбата за тази добавка - 26. 02. 2004 г., по отношение на него са налице изискванията на материалноправната разпоредба на чл. 9, ал. 1 от ЗПГРЛЛ. Следователно г-н Кръстев е следвало да представи доказателства за това, че е незаконно репресиран по см. на чл. 1, ал. 1 от посочения закон и е лице от кръга на тези, посочени в чл. 1, т. 1 или 2 от закона.</w:t>
        <w:tab/>
        <w:br/>
        <w:tab/>
        <w:t xml:space="preserve">Становището на касатора е, че попада в хипотезата на чл. 1, ал. 1, т. 1 от ЗПГРРЛ, тъй като е бил осъден по чл. 280 от НК, видно от присъда № 41 от 31. 08. 1971 г. Сочи, че без правно значение за този извод е обстоятелството, че е напуснал страната и незаконно не се е завърнал в предвидения 3-месечен срок по лични причини. Изтъква, че в процесния случай правния извод за това, че е незаконно репресиран следва пряко от факта, че по отношение на него е приложен чл. 280 от НК, който е изцяло репресивен, тъй като криминализира незавръщането в страната в тримесечен срок.</w:t>
        <w:tab/>
        <w:br/>
        <w:tab/>
        <w:t xml:space="preserve">Настоящата инстанция споделя законосъобразните и точни мотиви на първоинстанцинния съд. Безспорно е установено, че С. К. е напуснал страната с намерение да не се завърне по лични съображения, а не по политически причини, произход или религиозни убеждения, което се установява от мотивите на представената по делото присъда. Именно поради това не може да се приеме, че по отношение на него е упражнена незаконна репресия по см. на ал. 1 на чл. 1 от ЗПГРРЛ, независимо, че е осъден по чл. 280 от НК.</w:t>
        <w:tab/>
        <w:br/>
        <w:tab/>
        <w:t xml:space="preserve">Спорен е и въпроса, дали с удостоверението № 33952 от 15. 12. 2004 г., издадено от дирекция "Информация и архив" при Министерството на вътрешните работи, от което се установява, че лицето е било задържано като обвиняем по следствено дело № 198/1971 г. за времето от 07. 07. 1971 г. до 30. 07. 1971 г., С.Кръстев установява незаконно задържане в поделенията на МВР и други места, по см. на т. 2 на чл. 1 от ЗПГРРЛ.</w:t>
        <w:tab/>
        <w:br/>
        <w:tab/>
        <w:t xml:space="preserve">Мотивирания по-горе извод, че С. К. не попада в кръга на лицата по ал. 1 на чл. 1 от ЗПГРРЛ, тъй като мотивите му да не се завърне в България са изключително лични, изключва по отношение на него да са налице фактическите предпоставки на т. 2 на чл. 1 на ЗПГРРЛ. Поради това не е незаконно задържане по см. на чл. 1, т. 2 от поменатия закон, задържането на Кръстев от органите на следствието за периода 07. 07. 1971 г. - 30. 07. 1971 г. и последвалото постановяване на присъда № 41 от 31. 08. 1971 г.</w:t>
        <w:tab/>
        <w:br/>
        <w:tab/>
        <w:t xml:space="preserve">По изложените съображения касационната жалба е неоснователна. Пръвоинстанционното решение е правилно и следва да се остави в сила.</w:t>
        <w:tab/>
        <w:br/>
        <w:tab/>
        <w:t xml:space="preserve">С оглед разпоредбата на чл. 64, ал. 5 от ГПК вр. чл. 11 от ЗВАС, в полза на РУ "СО" Перник, следва да бъде присъдено юрисконсултско възнаграждение за осъществената от юрисконсулт Тодорова защита в производството пред настоящата инстанция в минималния размер съгласно Наредба № 1/2004 г. за минималните размери на адвокатските възнаграждения. Водим от горното Върховният административен съд РЕШИ:</w:t>
        <w:tab/>
        <w:br/>
        <w:tab/>
        <w:t xml:space="preserve">ОСТАВА В СИЛА решение № 115/14. 06. 2006 г. по адм. дело № 909/2005 г. на Пернишкия окръжен съд.</w:t>
        <w:tab/>
        <w:br/>
        <w:tab/>
        <w:t xml:space="preserve">ОСЪЖДА С. Ц. К. от с. Я., област П. да заплати на РУ "Социално осигуряване" Перник сумата от 80 /осемдесет лева/ юрисконсулско възнаграждение за касационната инстанция на основание чл. 64, ал. 5 от ГПК. РЕШЕНИЕТО не подлежи на обжалване. Вярно с оригинала, ПРЕДСЕДАТЕЛ: /п/ А. Е. секретар: ЧЛЕНОВЕ: /п/ М. А./п/ Т. Т.</w:t>
        <w:tab/>
        <w:br/>
        <w:tab/>
        <w:t xml:space="preserve">М.А.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