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№1548/11.02.2016 по адм. д. №1534/2015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касационна жалба на П. И. Б.- лично и в качеството си на законен представител на нейния син Г. И. Б., и на Г. П. Б., против решение № 2147/11. 12. 2014 г. по адм. д. № 1909/2014 г. на Административен съд - Бургас като неправилно поради нарушение на материалния закон, съществени нарушения на процесуалните правила и необоснованост.</w:t>
        <w:tab/>
        <w:br/>
        <w:tab/>
        <w:t xml:space="preserve">Ответната страна - ГД "Гранична полиция" към МВР чрез процесуалния си представител юрисконсулт Г. изразява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ІІІ отделение приема, че подадената в срок касационна жалба е основателна.</w:t>
        <w:tab/>
        <w:br/>
        <w:tab/>
        <w:t xml:space="preserve">С обжалваното решение, постановено в производство по чл. 203 АПК във вр. с чл. 1, ал. 1 ЗОДОВ, съдът е отхвърлил исковете на П. И. Б.- лично и в качеството си на законен представител на нейния син Г. И. Б., и на Г. П. Б. против ГД "Гранична полиция" МВР за претърпени неимуществени вреди в размер на 60 000 лв., за всеки от ищците по 20 000 лв., и имуществени вреди - в размер на 6 400 лв., претърпени от ищцата П. Б., причинени от незаконосъобразни действия на длъжностни лица на ГД "Гранична полиция".</w:t>
        <w:tab/>
        <w:br/>
        <w:tab/>
        <w:t xml:space="preserve">Обсъждайки събраните по делото доказателства, административният съд е счел, че не се установяват незаконосъобразни действия или бездействия на конкретно длъжностно лице в Главна дирекция "Гранична полиция" при МВР; не састановени действия или бездействия от страна на длъжностни лице при ответника, които да са в причинно - следствена връзка с твърдените от ищците неимуществени вреди, произтичащи от незаконното извеждане на малолетното дете Г. И. извън пределите на РБ. Посочил е, че детето притежава немски детски паспорт КА№D 8921190, изд. на 07. 10. 2002г., в който е посочено, че Г. И. е [дата на раждане] в Л., видно от който като националност (гражданство) на детето е посочена Германия. В този контекст се е позовал на поставените печати от служба Регионално звено Миграция за разрешено продължително пребиваване, които съдържат не ЕГН на лицето, а ЛНЧ (личен номер на чужденец). По - нататък в мотивите си първостепенният съд е обсъдил и приложения по делото новозеландски паспорт № LA 543336/19. 01. 2011г., в който е посочена националност Нова З.. В обжалвания съдебен акт е извършена преценка за това, че редът за осъществяване на гранична проверка е регламентиран в Инструкция № Із-1405 от 24. 07. 2009г. за реда за осъществяване на гранична проверка на граничните КПП, издадена от министъра на вътрешните работи, обн. Дв, бр. 64/11. 08. 2009г., изм. и доп. ДВ, бр. 64/21. 08. 2012г. (Инструкцията), както и е съобразен безспорния между страните факт, че при извършена гранична проверка на 26. 03. 2011г. на летище Б. на граничния полицай са представени два паспорта - немски и новозеландски, видно от които детето има немско и новозеландско гражданство, но не и българско. Съдът е анализирал специалната регламентация по чл. 15, ал. 1 от Инструкцията за представяне на писмено съгласие за пътуване от отсъстващия родител/родители, настойник или попечител е приложимо само спрямо българските граждани, за което в разглеждания казус няма данни. Според съда, нормата на чл. 16 от Инструкцията, в действащата редакция към 26. 03. 11г. изключва приложението на чл. 15, ако лицето живее дългосрочно извън РБ и притежава официален документ за това, в случая новозеландски паспорт. Алтернативно, съдът е посочил, че ако се прилага реда за контрол по немския паспорт, притежателят на който се ползва от общностното право, то тогава е следвало да се извърши само минималната проверка по чл. 13, ал. 1 от Инструкцията (в редакцията към 26. 03. 11г.), като в този случай проверката в А. изобщо не е задължителна.</w:t>
        <w:tab/>
        <w:br/>
        <w:tab/>
        <w:t xml:space="preserve">Гореизложеното е мотивирало административният съд да приеме, че липсват предпоставките на фактическия състав състав, който да ангажира отговорността на държавата по смисъла на чл. 1 ЗОДОВ. Отделно от това, решаващият състав е посочил, че са останали изцяло недоказани твърдените физическо и психическо натоварване и душевно напрежение, отразили се неблагоприятно върху здравословното и психическо състояние на ищците: не са ангажирани доказателства - свидетелски показания, медицинска експертиза, друга медицинска документация, за претърпените неимуществени вреди.</w:t>
        <w:tab/>
        <w:br/>
        <w:tab/>
        <w:t xml:space="preserve">Решението е неправилно, същото е постановено при съществено нарушение на съдопроизводствените правила.</w:t>
        <w:tab/>
        <w:br/>
        <w:tab/>
        <w:t xml:space="preserve">Преди всичко следва да се отбележи, че административният съд е допуснал съществено нарущение на процесуалните правила, като не е указал на ищците да посочат периоди на заявените искови претенции, както следва: за имуществени и неимуществени вреди за П. И. Б., предявени от нея лично и в качеството й на законен представител на малолетния И. Б. и за неимуществени вреди за всеки от ищците. наред с това, претениите за имуществени вреди не са конкретизирани - на какъв размер възлиза претенцията на П. Б., която предявява лично за себе си и, съответно, какъв е размерът на заявената претенция от името на нейния син.</w:t>
        <w:tab/>
        <w:br/>
        <w:tab/>
        <w:t xml:space="preserve">Съдът не е обсъдил задълбочено, предвид установяване на твърдените от ищците факти, писмените доказателства по делото в светлината на доводите за незаконосъобразно бездействие от страна на длъжностно лице от ГД "Гранична полиция". Решаващият съд не е изложил съображения по доводите на ищцовата страна досежно констатациите от извършената служебна проверка в Г.- Летище Б. за нарушаването на специалните правила за някои категории лица от Приложение VІІ от Регламент (ЕО) 562/2006 (Ш. граничен кодекс). Като доказателство по адм. д. № 2331/13г. по описа на АС - Бургас е приложено Писмо на Директора на Регионална дирекция "Гранична полиция"- до Г. П. Б. с рег.№ 15033/20. 09. 2011г., в което е посочено, че "в разглеждания случай полицай Х. не е извършила гранична проверка на малолетното лице в съответствие с горепосочените специални правила, като не е установила налице ли е родствена връзка между BAKALOW и придружаващия го мъж ARDERN GARY J., с което е нарушила чл. 87 от ППЗМВР и чл. 15 от Инструкцията; не е установила и обстоятелства относно влизането и престоя на малолетното лице И. Б. в страната, както и документа, с който е влязъл, в нарушение на чл. 9 от Инструкцията, за което ще й бъде наложено дисциплинарно наказание".</w:t>
        <w:tab/>
        <w:br/>
        <w:tab/>
        <w:t xml:space="preserve">Предвид изложеното, в горепосоченото писмо до единия от ищците се съдържа признание на администрацията за наличие на незаконосъобразно бездействие от страна на компетентното длъжностно лице, но това обстоятелство нито е съобразено от съда, нито е релевирано в мотивите на обжалвания съдебен акт, въпреки изричните изявления и доводи на ищците в тази насока.Като не е съобразил горните обстоятелства, съдът не е дал и обоснован, основан на съвкупен анализ на доказателствата по делото, отговор на оплакването на ищците, че граничният служител не е изпълнил задължението си да приложи чл. 13, ал. 2, т. 1 от Инструкция № Із-1405 от 24. 07. 09г. Даденият отговор от съда на горепосочения съществен за правилното решаване на делото въпрос, е фрагментарен, формиран при изолиран анализ само на определени факти.</w:t>
        <w:tab/>
        <w:br/>
        <w:tab/>
        <w:t xml:space="preserve">Една от кумулативно обективно и субективно съединените претенции е тази на П. И. Б. за репариране на претърпени имуществени вреди в размер на 6 400 лв. за заплатени самолетни билети, както следва: за наложително пристигане в България за даване на показания след съобщението за отвличането на детето, както и за разходи във връзка с репатрирането на детето от Нова З. до България.</w:t>
        <w:tab/>
        <w:br/>
        <w:tab/>
        <w:t xml:space="preserve">И двамата ищци са претендирали неимуществени вреди, претърпени от преживяното психическо напрежение и душевни травми в резултат на липсата на каквато и да било известност досежно местонахождението на детето в продължение на един значителен период</w:t>
        <w:tab/>
        <w:br/>
        <w:tab/>
        <w:t xml:space="preserve">В мотивите на съдебното решение съдът не се е произнесъл по същество по спорните въпроси относно твърдяните вреди, но въпреки това е формирал краен извод за неоснователност на предявените искове. Съгласно чл. 12 от ГПК съдът преценява всички доказателства по делото и доводите на страните по вътрешно убеждение, според чл. 235, ал. 2 ГПК съдът основава решението си върху приетите от него за установени обстоятелства по делото и върху закона, а според чл. 236, ал. 2 ГПК към решението си съдът излага мотиви, в които се посочват исканията и възраженията на страните, преценката на доказателствата, фактическите констатации и правните изводи на съда. Именно в мотивите на съдебното решение следва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убеждение. Съобразно приетите за установени обстоятелства съдът следва да квалифицира фактите и да направи съответните правни изводи, които също следва да бъдат изложени в мотивите на решението. При мотивиране на фактическите и правни изводи на съда, същият следва да се произнесе по фактическите и правни доводи и възражения на страните, както и да обсъди събраните по делото доказателства и обоснове приемането им или изключването от доказателствения материал.</w:t>
        <w:tab/>
        <w:br/>
        <w:tab/>
        <w:t xml:space="preserve">Обжалваното решение не отговаря на посочените процесуални изисквания за постановяването му.</w:t>
        <w:tab/>
        <w:br/>
        <w:tab/>
        <w:t xml:space="preserve">В изпълнение на задължението си по чл. 9, ал. 3, вр. чл. 203 от АПК съдът е следвало да укаже на ищцовата страна за необходимостта на установяване на спорните обстоятелства, включително за възможността от събиране на гласни доказателства и изслушване на съдебно - медицинска експертиза за установяване на претърпените неимуществени вреди. Съдът не следва да основава изводите си на предположения, а въз основа на събраните по делото доказателства следва да извърши обоснован извод по съществото на спора дали исковите претенции са доказани по основание и размер или не.</w:t>
        <w:tab/>
        <w:br/>
        <w:tab/>
        <w:t xml:space="preserve">Несъбирането на относими доказателства и необсъждането на доводите на ищците - жалбоподатели в настоящото производство, са съществени процесуални нарушения, довели до постановяване на решение при неизяснена фактическа обстановка и нарушено право на защита, които налагат отмяна на решението</w:t>
        <w:tab/>
        <w:br/>
        <w:tab/>
        <w:t xml:space="preserve">като неправилно - постановено при съществени съдопроизводствени нарушения и връщане на делото за ново разглеждане от друг състав на Административен съд - Бургас, при което да се съобрази изложеното по - горе в мотивната част на настоящия съдебен акт.</w:t>
        <w:tab/>
        <w:br/>
        <w:tab/>
        <w:t xml:space="preserve">С оглед изхода на спора пред настоящата инстанция разноски не следва да бъдат определяни, а направените и претендирани, подлежат на присъждане по реда на чл. 226, ал. 3 от АПК.</w:t>
        <w:tab/>
        <w:br/>
        <w:tab/>
        <w:t xml:space="preserve">Ето защо и на основание чл. 222, ал. 2, т. 2 от АПК Върховният административен съд РЕШИ: ОТМЕНЯ</w:t>
        <w:tab/>
        <w:br/>
        <w:tab/>
        <w:t xml:space="preserve">решение № 2147/11. 12. 2014 г., постановено по адм. д. № 1909/2014 г. по описа на Административен съд – Бургас, VІІІ-ми състав. ВРЪЩА</w:t>
        <w:tab/>
        <w:br/>
        <w:tab/>
        <w:t xml:space="preserve">делото за ново разглеждане от друг съдебен съставна Административен съд - Бургас.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