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№79/19.05.2021 по гр. д. №3280/2020 на ВКС, ГК, I г.о., докладвано от съдия Бранислава Павлова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79</w:t>
        <w:tab/>
        <w:br/>
        <w:tab/>
        <w:t xml:space="preserve"> </w:t>
        <w:tab/>
        <w:br/>
        <w:tab/>
        <w:t xml:space="preserve">София, 19. 05. 2021 година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състав:</w:t>
        <w:tab/>
        <w:br/>
        <w:tab/>
        <w:t xml:space="preserve"> </w:t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ЧЛЕНОВЕ: ТЕОДОРА ГРОЗДЕВА </w:t>
        <w:tab/>
        <w:br/>
        <w:tab/>
        <w:t xml:space="preserve"> </w:t>
        <w:tab/>
        <w:br/>
        <w:tab/>
        <w:t xml:space="preserve"> ВЛАДИМИР ЙОРДАНОВ </w:t>
        <w:tab/>
        <w:br/>
        <w:tab/>
        <w:t xml:space="preserve"/>
        <w:tab/>
        <w:br/>
        <w:tab/>
        <w:t xml:space="preserve">изслуша докладваното от съдията Б. П</w:t>
        <w:tab/>
        <w:br/>
        <w:tab/>
        <w:t xml:space="preserve"> </w:t>
        <w:tab/>
        <w:br/>
        <w:tab/>
        <w:t xml:space="preserve">гражданско дело № 3280/2020 година по описа на ВКС, гражданска колегия, първо отделение: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 </w:t>
        <w:tab/>
        <w:br/>
        <w:tab/>
        <w:t xml:space="preserve"> </w:t>
        <w:tab/>
        <w:br/>
        <w:tab/>
        <w:t xml:space="preserve"> Постъпила е молба вх. № 1847 от 05. 03. 2021 г. от Л. Г. С., чрез процесуалния представител адв. К. И., за допълване на постановеното по настоящото дело определение № 35 от 02. 02. 2021 г. в частта за разноските. </w:t>
        <w:tab/>
        <w:br/>
        <w:tab/>
        <w:t xml:space="preserve"> </w:t>
        <w:tab/>
        <w:br/>
        <w:tab/>
        <w:t xml:space="preserve"> Насрещната страна К. Д. Р. е получила препис от молбата на 22. 04. 2021 г. и не е подала отговор в законоустановения едноседмичен срок по чл. 248, ал. 2 ГПК. 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за да се произнесе по молбата, взе предвид следното:</w:t>
        <w:tab/>
        <w:br/>
        <w:tab/>
        <w:t xml:space="preserve"> </w:t>
        <w:tab/>
        <w:br/>
        <w:tab/>
        <w:t xml:space="preserve"> С определение № 35 от 02. 02. 2021 г., постановено по настоящото дело в производството по чл. 288 ГПК, не е допуснато до касационно обжалване въззивното решение на Добричкия окръжен съд № 9 от 24. 01. 2020 г. по гр. д. № 308/2019 г. в частта, с която е потвърдено решението на Районния съд [населено място] № 66 от 27. 04. 2018 г. по гр. д. № 307/2014 г. за отхвърляне на предявените от К. Д. Р. искове за делба и исковете по чл. 76 ЗН. </w:t>
        <w:tab/>
        <w:br/>
        <w:tab/>
        <w:t xml:space="preserve"> </w:t>
        <w:tab/>
        <w:br/>
        <w:tab/>
        <w:t xml:space="preserve"> Съгласно чл. 248, ал. 1 ГПК в едномесечен срок от постановяването на необжалваемия съдебен акт страната може да сезира съда с искане за допълването му в частта за разноските.</w:t>
        <w:tab/>
        <w:br/>
        <w:tab/>
        <w:t xml:space="preserve"> </w:t>
        <w:tab/>
        <w:br/>
        <w:tab/>
        <w:t xml:space="preserve"> В случая се иска допълване на определение по чл. 288 ГПК, което е необжалваемо, поради което срокът за това е едномесечен от постановяването му. Определението е постановено на 02. 02. 2021 г., следователно съгласно чл. 60, ал. 3 ГПК срокът, в който може да се иска допълването му, е изтекъл на 02. 02. 2021 г. (вторник, работен ден). Видно от приложената по делото товарителница, молбата е подадена чрез лицензиран пощенски оператор на 04. 03. 2021 г., поради което същата е просрочена и следва да бъде оставена без разглеждане.</w:t>
        <w:tab/>
        <w:br/>
        <w:tab/>
        <w:t xml:space="preserve"> </w:t>
        <w:tab/>
        <w:br/>
        <w:tab/>
        <w:t xml:space="preserve"> Воден от горното,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ОСТАВЯ БЕЗ РАЗГЛЕЖДАНЕ молба вх. № 1847 от 05. 03. 2021 г. на Л. Г. С. за допълване на определение № 35 от 02. 02. 2021 г. по гр. д. № 3280/2020 г. на ВКС, I г. о., в частта за разноските.</w:t>
        <w:tab/>
        <w:br/>
        <w:tab/>
        <w:t xml:space="preserve"> </w:t>
        <w:tab/>
        <w:br/>
        <w:tab/>
        <w:t xml:space="preserve"> ОПРЕДЕЛЕНИЕТО може да се обжалва с частна жалба пред друг тричленен състав на ВКС в едноседмичен срок от съобщаването му.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