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№221/17.05.2021 по търг. д. №1060/2021 на ВКС, ТК, II т.о., докладвано от съдия Евгений Стайков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221</w:t>
        <w:tab/>
        <w:br/>
        <w:tab/>
        <w:t xml:space="preserve"> </w:t>
        <w:tab/>
        <w:br/>
        <w:tab/>
        <w:t xml:space="preserve"> София, 17. 05. 2021 год.</w:t>
        <w:tab/>
        <w:br/>
        <w:tab/>
        <w:t xml:space="preserve"> </w:t>
        <w:tab/>
        <w:br/>
        <w:tab/>
        <w:t xml:space="preserve">В. К. С – Търговска колегия, второ търговско отделение, в закрито заседание на седемнадесети май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К. Е</w:t>
        <w:tab/>
        <w:br/>
        <w:tab/>
        <w:t xml:space="preserve"> </w:t>
        <w:tab/>
        <w:br/>
        <w:tab/>
        <w:t xml:space="preserve"> Членове: Б. Й</w:t>
        <w:tab/>
        <w:br/>
        <w:tab/>
        <w:t xml:space="preserve"> </w:t>
        <w:tab/>
        <w:br/>
        <w:tab/>
        <w:t xml:space="preserve"> Е. С</w:t>
        <w:tab/>
        <w:br/>
        <w:tab/>
        <w:t xml:space="preserve"> </w:t>
        <w:tab/>
        <w:br/>
        <w:tab/>
        <w:t xml:space="preserve">като изслуша докладваното от съдията Е.С ч. т.д. №1060/2021г. по описа на ВКС, ТК,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 ал. 2 ГПК, образувано по молба на Застрахователно акционерно дружество „ДаллБогг: Живот и здраве” АД, с която се иска спиране изпълнението на решение №260120/23. 04. 2021г., постановено по в. т.д.№680/2020г. на Пловдивски апелативен съд, ТО, 3 с-в. 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като обсъди молбата и представените към нея приложения, намира следното:</w:t>
        <w:tab/>
        <w:br/>
        <w:tab/>
        <w:t xml:space="preserve"> </w:t>
        <w:tab/>
        <w:br/>
        <w:tab/>
        <w:t xml:space="preserve"> С решение №260120/23. 04. 2021г., постановено по в. т.д.№680/2020г. на Пловдивски апелативен съд, ТО, 3 с-в. е отменено решение от 06. 03. 2020г. по т. д.№121/2019г. на ОС – С. З в отхвърлителната му част, като ответникът ЗАД „ДаллБогг: Живот и здраве” АД е осъден по предявения частичен иск с правно основание чл. 432, ал. 1 КЗ да заплати на Г. М. А. като майка и законна представителка на малолетния Д. Н. Г. допълнително обезщетение за неимуществени вреди от 27 000лв. (над присъденото обезщетение от първата инстанция от 8 000лв.) - или общо сумата от 35 000лв., ведно със законната лихва, считано от 16. 07. 2018г. и разноски по делото. Молителят ЗАД „ДаллБогг: Живот и здраве”АД е обжалвал с приложената касационна жалба въззивното решение за разликата от 4 000лв. до 35 000лв. (няма данни за връчване на въззивното решение на молителя, поради което следва да се приеме, че касационната жалба е подадена в срок). Представено е изложение по чл. 284, ал. 3, т. 1 ГПК и преводно нареждане за платена държавна такса от 30лв. за касационната жалба.</w:t>
        <w:tab/>
        <w:br/>
        <w:tab/>
        <w:t xml:space="preserve"> </w:t>
        <w:tab/>
        <w:br/>
        <w:tab/>
        <w:t xml:space="preserve"> С преводно нареждане от 11. 05. 2021г. молителят е превел по сметката на ВКС сумата 40 372лв. с отбелязване като основание за превода „обезпечение за спиране изпълнение на решение по в. т.д.№680/20 на АС – Пловдив“. Постъпването на сумата от 40 372лв. по сметката на ВКС за обезпечения на 11. 05. 2021г. е удостоверено с приложената служебна бележка с дата 12. 05. 2021г., издадена от счетоводител на ВКС.</w:t>
        <w:tab/>
        <w:br/>
        <w:tab/>
        <w:t xml:space="preserve"> </w:t>
        <w:tab/>
        <w:br/>
        <w:tab/>
        <w:t xml:space="preserve"> При така изложените обстоятелства настоящият състав приема, че молбата е основателна, тъй като са налице предпоставките на чл. 282, ал. 2, т. 1 ГПК за спиране изпълнението на въззивното решение, с което молителят ЗАД „ДаллБогг: Живот и здраве” АД е осъден да заплати на Г. М. А. като майка и законна представителка на малолетния Д. Н. Г. общо сумата 35 000лв. – обезщетение за неимуществени вреди, ведно със законната лихва, считано от 16. 07. 2018г. Внесеното надлежно обезпечение покрива присъдените парични суми, предмет на касационното обжалване от застрахователя.</w:t>
        <w:tab/>
        <w:br/>
        <w:tab/>
        <w:t xml:space="preserve"> </w:t>
        <w:tab/>
        <w:br/>
        <w:tab/>
        <w:t xml:space="preserve"> Мотивиран от горното и на основание чл. 282, ал. 2 ГПК, Върховен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на основание чл. 282 ал. 2 т. 1 ГПК изпълнението на решение №260120/23. 04. 2021г., постановено по в. т.д.№680/2020г. на Пловдивски апелативен съд, ТО, 3 с-в.</w:t>
        <w:tab/>
        <w:br/>
        <w:tab/>
        <w:t xml:space="preserve"> </w:t>
        <w:tab/>
        <w:br/>
        <w:tab/>
        <w:t xml:space="preserve"> Да се издаде препис от определението на молителя ЗАД „ДаллБогг: Живот и здраве” АД.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