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№181/17.05.2021 по ч.гр.д. №1710/2021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181</w:t>
        <w:tab/>
        <w:br/>
        <w:tab/>
        <w:t xml:space="preserve"> </w:t>
        <w:tab/>
        <w:br/>
        <w:tab/>
        <w:t xml:space="preserve">гр.София, 17. 05. 2021г.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дванадесети май две хиляди и двадесет и първа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зоя атанасова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1710 описа за 2021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по жалба на М. К. С. срещу разпореждане №100316/12. 04. 2021г. по ч. гр. д.№502/2020г. по описа на Бургаски апелативен съд.</w:t>
        <w:tab/>
        <w:br/>
        <w:tab/>
        <w:t xml:space="preserve"> </w:t>
        <w:tab/>
        <w:br/>
        <w:tab/>
        <w:t xml:space="preserve">Жалбоподателят М. К. С. поддържа, че обжалваното разпореждане е неправилно, моли да бъде отменено и да бъде разгледана по същество частната й жалба.</w:t>
        <w:tab/>
        <w:br/>
        <w:tab/>
        <w:t xml:space="preserve"> </w:t>
        <w:tab/>
        <w:br/>
        <w:tab/>
        <w:t xml:space="preserve">Върховният касационен съд на Р. Б, състав на четвърто г. о., приема следното:</w:t>
        <w:tab/>
        <w:br/>
        <w:tab/>
        <w:t xml:space="preserve"> </w:t>
        <w:tab/>
        <w:br/>
        <w:tab/>
        <w:t xml:space="preserve"> С определение от 28. 01. 2020г. по ч. гр. д.№1587/2019г. ОС Бургас е освободил М. К. от задължението и да внесе държавна такса по делото и е оставила без уважение искането и по чл. 95 ГПК за предоставяне на правна помощ.</w:t>
        <w:tab/>
        <w:br/>
        <w:tab/>
        <w:t xml:space="preserve"> </w:t>
        <w:tab/>
        <w:br/>
        <w:tab/>
        <w:t xml:space="preserve">Това определение е обжалвано с частна жалба вх.№263270/15. 10. 2020г. на М. К. в частта му, относно отказа да и бъде предоставена правна помощ. Тази частна жалба е била върната с разпореждане от 27. 10. 2020г. на ОС Бургас и с определение от 06. 10. 2021г. по ч. гр. д.№502/2020г. АС Бургас го е потвърдил. И това определение е било обжалвано от М. К., като с разпореждане от 26. 02. 2021г. по гр. д.№502/2020г. АС Бургас е върнал частната жалба. С частна жалба вх.№101978/09. 03. 2021г. М. К. е обжалвала разпореждането.</w:t>
        <w:tab/>
        <w:br/>
        <w:tab/>
        <w:t xml:space="preserve"> </w:t>
        <w:tab/>
        <w:br/>
        <w:tab/>
        <w:t xml:space="preserve">С определение от 16. 03. 2021г. по ч. гр. д.№502/2020г. ОС Бургас е оставил без разглеждане молба на М. К. за предоставяне правна помощ за изготвяне на частна жалба срещу разпореждането от 26. 02. 2021г. по гр. д.№502/2020г. АС Бургас, тъй като същото вече е било обжалвано с частната жалба вх.№101978/09. 03. 2021г.</w:t>
        <w:tab/>
        <w:br/>
        <w:tab/>
        <w:t xml:space="preserve"> </w:t>
        <w:tab/>
        <w:br/>
        <w:tab/>
        <w:t xml:space="preserve"> С разпореждане от 12. 04. 2021г. по ч. гр. д.№502/2020г. АС Бургас е върнал частната жалба на М. К. вх.№102559/06. 04. 2021г. против определението от 16. 03. 2021г. на основание чл. 275, ал. 2, вр. чл. 262, ал. 2, т. 1 ГПК.</w:t>
        <w:tab/>
        <w:br/>
        <w:tab/>
        <w:t xml:space="preserve"> </w:t>
        <w:tab/>
        <w:br/>
        <w:tab/>
        <w:t xml:space="preserve"> С частна жалба вх.№102920/27. 04. 2021г. М. К. е обжалвала разпореждането от 12. 04. 2021г. поддържайки, че същото е неправилно.</w:t>
        <w:tab/>
        <w:br/>
        <w:tab/>
        <w:t xml:space="preserve"> </w:t>
        <w:tab/>
        <w:br/>
        <w:tab/>
        <w:t xml:space="preserve">Настоящият състав намира, че частната жалба е неоснователна.</w:t>
        <w:tab/>
        <w:br/>
        <w:tab/>
        <w:t xml:space="preserve"> </w:t>
        <w:tab/>
        <w:br/>
        <w:tab/>
        <w:t xml:space="preserve">В обжалваното разпореждане е прието, с позоваване на закона, че частната жалба е подадена извън предвидения от закона седмичен срок. Установява се по делото, че обжалваното от М. К. определение от 16. 03. 2021г. и е било съобщено на 19. 03. 2021г., а частната жалба е постъпила в съда на 06. 04. 2021г. </w:t>
        <w:tab/>
        <w:br/>
        <w:tab/>
        <w:t xml:space="preserve"> </w:t>
        <w:tab/>
        <w:br/>
        <w:tab/>
        <w:t xml:space="preserve">Ето защо с обжалваното разпореждане правилно е прието, че срокът по чл. 275, ал. 1 ГПК за извършване на това процесуално действие е изтекъл на 26. 03. 2021г. и при спазване разпоредбите на чл. 275, ал. 2, вр. чл. 262, ал. 2, т. 1 ГПК съдът е върнал частната касационна жалба, поради което обжалваният акт следва да бъде потвърден.</w:t>
        <w:tab/>
        <w:br/>
        <w:tab/>
        <w:t xml:space="preserve"> </w:t>
        <w:tab/>
        <w:br/>
        <w:tab/>
        <w:t xml:space="preserve">Предвид изложеното, съставът на Върховния касационен съд на Р. Б, Гражданска колегия, четвърто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от 12. 04. 2021г. по ч. гр. д.№502/2020г. АС Бургас за връщане частната жалба вх.№102559/06. 04. 2021г. на М. К. С. против определение от 16. 03. 2021г. по ч. гр. д.№502/2020г. на АС Бургас, с което е оставена без разглеждане молба на М. К. за предоставяне правна помощ за изготвяне на частна жалба срещу разпореждане от 26. 02. 2021г. по същото дело.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