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№142/13.05.2021 по гр. д. №140/2021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142/13. 05. 2021Върховен касационен съд на Р. Б, Гражданска колегия, Четвърто отделение в закритото заседание на тринадесети май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140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2, т. 1 ГПК.</w:t>
        <w:tab/>
        <w:br/>
        <w:tab/>
        <w:t xml:space="preserve"> </w:t>
        <w:tab/>
        <w:br/>
        <w:tab/>
        <w:t xml:space="preserve">Касаторът „Електроразпределение Юг“ ЕАД иска настоящият състав да спре изпълнението на решение № 260013/ 25. 09. 2020 г. по гр. д. № 338/2020 г., в частта, с която Апелативен съд - Пловдив, потвърждавайки решение № 229/19. 02. 2016 г. по гр. д. № 2726/2016 г. на Окръжен съд Пловдив в обжалваната от този касатор част, го е осъдил да заплати на Б. П. К. на основание чл. 92, ал. 1, изр. 1 ЗЗД сумата 30 070. 00 лв. – договорна неустойка в обезщетение на неимуществени вреди, а на основание чл. 86, ал. 1, изр. 1 ЗЗД сумата 2 281. 48 лв. – лихви за забавеното изпълнение на главницата.</w:t>
        <w:tab/>
        <w:br/>
        <w:tab/>
        <w:t xml:space="preserve"> </w:t>
        <w:tab/>
        <w:br/>
        <w:tab/>
        <w:t xml:space="preserve">Настоящият състав на Върховният касационен съд намира молбата за основателна. Предпоставките по чл. 282, ал. 2, т. 1 ГПК са осъществени, тъй като: 1) въззивното решение е обжалвано от този касатор; 2) с определение № 347/27. 04. 2021 г. решението е допуснато до касационно обжалване, а делото е висящо; 3) въззивното решение е осъдително, за паричните притезания по 92, ал. 1, изр. 1 ЗЗД и по чл. 86, ал. 1, изр. 1 ЗЗД в размерите, посочени по-горе; 4) законът допуска предварителното му изпълнение (чл. 404, т. 1, пр. 3 ГПК) и 5) този касатор е внесъл по специалната сметка на Върховния касационен съд сумата 32 351. 48 лв., равна на сбора от двете главници, без да включва присъдените лихви след предявяването на иска и разноските по делото – т. 1 от ТР № 6/ 23. 10. 2015 г. по тълк. д. № 6/ 2014 г. ОСГТК на ВКС.</w:t>
        <w:tab/>
        <w:br/>
        <w:tab/>
        <w:t xml:space="preserve"> </w:t>
        <w:tab/>
        <w:br/>
        <w:tab/>
        <w:t xml:space="preserve">При тези мотиви, съдътОПРЕДЕЛИ: СПИРА изпълнението на решение № 260013/ 25. 09. 2020 г. по гр. д. № 338/2020 г. в частта, с която Апелативен съд - Пловдив, потвърждавайки решение № 229/19. 02. 2016 г. по гр. д. № 2726/2016 г. на Окръжен съд Пловдив, е осъдил „Електроразпределение ЮГ“ ЕАД ЕИК 115552190 да заплати на Б. П. К. ЕГН [ЕГН] на основание чл. 92, ал. 1, изр. 1 ЗЗД сумата 30 070. 00 лв. – договорна неустойка в обезщетение на неимуществени вреди, а на основание чл. 86, ал. 1, изр. 1 ЗЗД сумата 2 281. 48 лв. – лихви за забавеното изпълнение на главницата.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