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№615/26.01.2009 по търг. д. №348/2008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615 </w:t>
        <w:tab/>
        <w:br/>
        <w:tab/>
        <w:t xml:space="preserve"/>
        <w:tab/>
        <w:br/>
        <w:tab/>
        <w:t xml:space="preserve"> София, 26. 01. 2009 г. </w:t>
        <w:tab/>
        <w:br/>
        <w:tab/>
        <w:t xml:space="preserve"/>
        <w:tab/>
        <w:br/>
        <w:tab/>
        <w:t xml:space="preserve">В И М Е Т О Н А Н А Р О Д А </w:t>
        <w:tab/>
        <w:br/>
        <w:tab/>
        <w:t xml:space="preserve"/>
        <w:tab/>
        <w:br/>
        <w:tab/>
        <w:t xml:space="preserve"> Върховният </w:t>
        <w:tab/>
        <w:br/>
        <w:tab/>
        <w:t xml:space="preserve"> </w:t>
        <w:tab/>
        <w:br/>
        <w:tab/>
        <w:t xml:space="preserve">касационен съд на Р. Б, Търговска колегия, Първо отделение, в </w:t>
        <w:tab/>
        <w:br/>
        <w:tab/>
        <w:t xml:space="preserve"> </w:t>
        <w:tab/>
        <w:br/>
        <w:tab/>
        <w:t xml:space="preserve">откритото съдебно заседание на първи декември през две хиляди и осма година в </w:t>
        <w:tab/>
        <w:br/>
        <w:tab/>
        <w:t xml:space="preserve"> </w:t>
        <w:tab/>
        <w:br/>
        <w:tab/>
        <w:t xml:space="preserve">състав: </w:t>
        <w:tab/>
        <w:br/>
        <w:tab/>
        <w:t xml:space="preserve"/>
        <w:tab/>
        <w:br/>
        <w:tab/>
        <w:t xml:space="preserve"> ПРЕДСЕДАТЕЛ: </w:t>
        <w:tab/>
        <w:br/>
        <w:tab/>
        <w:t xml:space="preserve"> </w:t>
        <w:tab/>
        <w:br/>
        <w:tab/>
        <w:t xml:space="preserve">Н. Х </w:t>
        <w:tab/>
        <w:br/>
        <w:tab/>
        <w:t xml:space="preserve"> </w:t>
        <w:tab/>
        <w:br/>
        <w:tab/>
        <w:t xml:space="preserve"> ЧЛЕНОВЕ: </w:t>
        <w:tab/>
        <w:br/>
        <w:tab/>
        <w:t xml:space="preserve"> </w:t>
        <w:tab/>
        <w:br/>
        <w:tab/>
        <w:t xml:space="preserve">Е. Ч </w:t>
        <w:tab/>
        <w:br/>
        <w:tab/>
        <w:t xml:space="preserve"/>
        <w:tab/>
        <w:br/>
        <w:tab/>
        <w:t xml:space="preserve"> Е. М </w:t>
        <w:tab/>
        <w:br/>
        <w:tab/>
        <w:t xml:space="preserve"/>
        <w:tab/>
        <w:br/>
        <w:tab/>
        <w:t xml:space="preserve">при секретаря ………………………………..……. и </w:t>
        <w:tab/>
        <w:br/>
        <w:tab/>
        <w:t xml:space="preserve"> </w:t>
        <w:tab/>
        <w:br/>
        <w:tab/>
        <w:t xml:space="preserve">с участието на прокурора ………………………………….., като изслуша докладваното от съдията Емил </w:t>
        <w:tab/>
        <w:br/>
        <w:tab/>
        <w:t xml:space="preserve"> </w:t>
        <w:tab/>
        <w:br/>
        <w:tab/>
        <w:t xml:space="preserve">Марков търг. дело № 348 по описа за 2008 г., за да се произнесе взе предвид: </w:t>
        <w:tab/>
        <w:br/>
        <w:tab/>
        <w:t xml:space="preserve"/>
        <w:tab/>
        <w:br/>
        <w:tab/>
        <w:t xml:space="preserve"> Производството е извънинстанционно, за отмяна на влязло в сила решение и се развива по реда на § ПЗР на ГПК (вд сила от 1.ІІІ.2008 г.) във вр. чл. 231, ал. 1, б. „в” ГПК отм., </w:t>
        <w:tab/>
        <w:br/>
        <w:tab/>
        <w:t xml:space="preserve"> </w:t>
        <w:tab/>
        <w:br/>
        <w:tab/>
        <w:t xml:space="preserve"> Образувано е по молбата с вх. № 22866/22.V.2007 г. на кооперацията „П„Македония” със седалище в гр. С., ул. „П” № 5 с предмет отмяна на влязлото в сила въззивно решение на СГС., ГК, от 18.VІІ.2006 г., постановено по гр. д. № 34/05 г., с което е било изцяло потвърдено първоинстанционното решение на Софийския районен съд, ГК, 27-ми с-в от 12.VІІ.21004 г. по гр. д. № 15338/02 г. С. последното, като неоснователни и недоказани, са били отхвърлени обективно и субективно съединените искове на кооперацията срещу три физически лица и фондацията „Р”-София с правно основание по чл. 240, ал. 1 ЗЗД – за сума в размер на 601. 18 лв.; по чл. 240, ал. 2 ЗЗД – за сума в размер на 320. 19 лв., представляваща договорна лихва върху главницата на заема до 21. ХІ.2002 г.; по чл. 92 ЗЗД – за неустойка в размер на 16. 46 лв. за периода от 22. ХІ.02 г. и до 1. ХІІ.с. г.; по чл. 79, ал. 1 ЗЗД – за сума в размер на 89 лв., направени разноски за нотариални покани. Основанието на което кооперациаята-молител поддържа искането си за отмяна на горепосомченото влязло в сила въззивно решение е, че то е било „основано на частично обезсилено от САС. регистърно решение № 9/30.VІІІ.2001 г. на СГС., ТК, Ф.о., 1-ви с-в, постановено по ф. д. № 21205/94 г.”, т. е. твърди се от молителя, че била налице хипотезата на чл. 231, ал. 1, б. „в” ГПК отм., Освен оплакването си за незаконосъобразност, представляващо отделно основание за касиране на въззивното решение на СГС., по отношение последното от страна на молителя се инвокират доводи, че по този начин второинстанвционният съд го е постановил, „пренебрегвайки решението на по-висша инстанция – Софийския апелативен съд, позволявайки си същевременно да тълкува решението на по-висшата инстанция”. </w:t>
        <w:tab/>
        <w:br/>
        <w:tab/>
        <w:t xml:space="preserve"> </w:t>
        <w:tab/>
        <w:br/>
        <w:tab/>
        <w:t xml:space="preserve"> Ответниците по молбата за отмяна К. А. К., М. С. К., Б. С. С.-тримата от гр. С., както и фондацията „Р” със седалище в София, не са ангажирали свои становища по основателността на искането за отмяна на влязлото дв сила въззивно решение на СГС. </w:t>
        <w:tab/>
        <w:br/>
        <w:tab/>
        <w:t xml:space="preserve"> </w:t>
        <w:tab/>
        <w:br/>
        <w:tab/>
        <w:t xml:space="preserve"> Върховният касационен съд на Републиката, Търговска колегия, Първо отделение, като намира че молбата за отмяна е подадена в пределния 1-годишен срок по чл. 232, ал. 1, предл. 2-ро ГПК отм. и от надлежна страна във въззивното производство пред СГС., счита, че тя ще следва да се преценява като процесуално допустима. </w:t>
        <w:tab/>
        <w:br/>
        <w:tab/>
        <w:t xml:space="preserve"> </w:t>
        <w:tab/>
        <w:br/>
        <w:tab/>
        <w:t xml:space="preserve"> Разгледана по същество молбата за отмяна е неоснователна. </w:t>
        <w:tab/>
        <w:br/>
        <w:tab/>
        <w:t xml:space="preserve"> </w:t>
        <w:tab/>
        <w:br/>
        <w:tab/>
        <w:t xml:space="preserve"> В хипотезата на чл. 231, ал. 1, б. „в” ГПК отм. отмяна на влязло в сила решение може да се претендира от заинтересуваната страна и когато то е „основано на постановление на съд, което впоследствие е било отменено”. В случая обаче твърденията на молителя са, че влязлото в сила въззивно решение на СГС., чието отменяване е предмет на искането в настоящето извънинстанционно пр-во, е било основано на едно вече частично обезсилено от САС. регистърно решение към дата 4.І.2002 г. Щом като това обезсилване предхожда /а не следва по време/ решението, чието отменяване се претендира, хипотезата на чл. 231, ал. 1, б. „в” ГПК отм. не може да е налице. </w:t>
        <w:tab/>
        <w:br/>
        <w:tab/>
        <w:t xml:space="preserve"> </w:t>
        <w:tab/>
        <w:br/>
        <w:tab/>
        <w:t xml:space="preserve"> С. оглед изложеното подадената от кооперацията „П„Македония” молба за отмяна на влязло в сила решение с правно основание по чл. 231, ал. 1, б. „в” ГПК отм. ще следва да бъде оставена без уважение.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ab/>
        <w:br/>
        <w:tab/>
        <w:t xml:space="preserve"> О. Б. У молбата на кооперацията „П„Македония” със седалище в гр. С., ул. „П” № 5, представлявана от председателя й В. С. Х., ЗА ОТМЯНА на влязлото в сила въззивно решение на Софийския градски съд, ГК, с-в ІV-Г от 18.VІІ.2006 г., постановено по гр. д. № 34/2005 г., на основание чл. 231, ал. 1, б. „в” ГПК отм., </w:t>
        <w:tab/>
        <w:br/>
        <w:tab/>
        <w:t xml:space="preserve"> </w:t>
        <w:tab/>
        <w:br/>
        <w:tab/>
        <w:t xml:space="preserve"> Решението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