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№1372/09.02.2016 по адм. д. №8122/2015 на ВАС, докладвано от съдия Анелия Ананиева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АПК.</w:t>
        <w:tab/>
        <w:br/>
        <w:tab/>
        <w:t xml:space="preserve">Образувано е по касационни жалби на министъра на регионалното развитие и благоустройството като представител на държавата, чрез пълномощника юрк. Д., на министъра на околната среда и водите, чрез пълномощника юрк. К. и на началника на Службата по геодезия, картография и кадастър – В., срещу решение № 1049 от 08. 05. 2015 г., постановено по адм. дело № 1217/2014 г. по описа на Административен съд - Варна. Касационните жалбоподатели излагат доводи за неправилност на обжалваното решение като постановено в нарушение на материалния закон и поради необоснованост. Претендират отмяната му и постановяване на друго, с което оспорването да бъде отхвърлено. Правят искане за присъждане на разноски за двете инстанции.</w:t>
        <w:tab/>
        <w:br/>
        <w:tab/>
        <w:t xml:space="preserve">Ответникът – [фирма], [населено място], чрез адв. П. като процесуален представител, изразява становище за неоснователност на касационните жалби. Претендира разноски за тази инстанция.</w:t>
        <w:tab/>
        <w:br/>
        <w:tab/>
        <w:t xml:space="preserve">Представителят на Върховната административна прокуратура дава заключение за правилност на обжалваното решение.</w:t>
        <w:tab/>
        <w:br/>
        <w:tab/>
        <w:t xml:space="preserve">Върховният административен съд, състав на второ отделение, като обсъди доводите в касационните жалби, становищата на страните и данните по делото, приема следното:</w:t>
        <w:tab/>
        <w:br/>
        <w:tab/>
        <w:t xml:space="preserve">Касационните жалби са процесуално допустими като подадени в срок и от надлежни страни, за които съдебният акт е неблагоприятен.</w:t>
        <w:tab/>
        <w:br/>
        <w:tab/>
        <w:t xml:space="preserve">С обжалваното решение Административен съд - Варна е отменил по жалба на [фирма] заповед № РД-18-03-4/12. 02. 2014 г. на началника на службата по геодезия, картография и кадастър - В., с която на основание чл. 49а, ал. 3 ЗКИР е одобрена кадастралната карта и регистър за поземлени имоти (ПИ) с идентификатори 65259. 501. 13 и 65259. 501. 14, образувани от ПИ 025008 по КВС на [населено място], [община] и е върнал преписката на административния орган за ново произнасяне. Със същото решение е присъдил на дружеството разноски.</w:t>
        <w:tab/>
        <w:br/>
        <w:tab/>
        <w:t xml:space="preserve">За да постанови този резултат, първоинстанционният съд е приел, че заповедта е издадена от компетентен орган, при спазена процедура по реда на чл. 35а ЗКИР, без допуснати съществени нарушения на административнопроизводствените правила, но в несъответствие с материалния закон. Посочил е, че в случая административното производство е по първоначално създаване и одобряване на кадастрална карта и кадастрални регистри за група от имоти, разположени по Ч. крайбрежие, попадащи в [населено място], целящо отразяване на имотите, представляващи пясъчни дюни, обявени за публична държавна собственост в ЗУЧК и защитена територия съгласно ЗЗТ. Приел е, че производството в С.-В. не е започнало по инициатива на собствениците на имотите по КВС на [населено място], които граничат с морския плаж, сред които и [фирма] по отношение на площта от ПИ 25008 по КВС, урегулирана като УПИ VІ-25008 в кв. 26. Производството в С.-В. е започнало със заповед №РД-16-03-4 от 10. 06. 2013 г. въз основа на изпратените от АГКК документи и данни. Като се е позовал на разписаните в ЗУЧК задължения за определяне чрез преки геодезически измервания на границите на плажовете и дюните - публична държавна собственост и отразяването им в кадастралната карта и регистър, е приел, че в съответствие с § 31 ЗУЧК държавата като собственик по закон на морските плажове и дюни, които са част от тях, чрез МРРБ и МОСВ със съвместна заповед от 18. 04. 2013 г. е инициирала производстото по чл. 35а ЗКИР (в относимата редакция преди изменението, обн. ДВ, бр. 49/13. 06. 2014 г.). Обосновал е извод, че началникът на С. - В. притежава материална и териториална компетентност по чл. 35б, ал. 1 т. 1 във вр. с чл. 35а ЗКИР за откриване на производството по създаване на КККР за 17 бр. имоти в землището на [населено място] и на основание чл. 49а, ал. 3 предл. първо ЗКИР е издал оспорената заповед, с която е одобрил приетата кадастрална карта и регистър по чл. 35а ЗКИР, вкл. за ПИ 25008 по КВС, като за част от площта на същия са образувани ПИ 65259. 501. 13 и ПИ 65259. 501. 14 по КККР. Като се е позовал на заключението по комплексната съдебно-техническа експертиза, съдът е достигнал до заключение, че ПИ 65259. 501. 13 и ПИ 65259. 501. 14, въпреки че на изток граничат с морския плаж по А. и са в охранителна зона "А" по ЗУЧК, са заети с широколистна гора и в тях няма пясъчни дюни по смисъла на ЗУЧК. Установено е по делото, че ПИ 25008 по КВС е изключен от държавния горски фонд и част от него е урегулиран като УПИ VІ-25008 в кв. 26. Експертите са констатирали, че ПИ 65259. 501. 14 представлява стръмен свлачищен склон, в който в дълбочина има погребани дюни и дюнен материал, които са се образували преди около 200 години, но в резултат на свлачищно-срутищни са се смесили с делапсивен материал и са покрити повсеместно с такъв, в резултат на което те са затрупани или разрушени и на повърхността не се установяват пясъчни дюни по смисъла на § 1 т. 4 ДР ЗУЧК. Затова съдът е приел, че незаконосъобразно участъкът между черния път и морския плаж е отразен в КККР като отделен имот и записан в регистъра като защитена територия, публична държавна собственост, поради което в КККР ПИ 13 и ПИ 14 е следвало да бъдат отразени като един имот, частна собственост, с едно и също предназначение и със собственик – оспорващото дружество. По тези съображения заповедта по отношение на двата имота е отменена, а преписката е върната на административния орган за ново произнасяне с вярно и коректно нанасяне на данните.</w:t>
        <w:tab/>
        <w:br/>
        <w:tab/>
        <w:t xml:space="preserve">При извършената проверка по реда на чл. 218, ал. 2 АПК настоящият съдебен състав приема, че обжалваното решение е неправилно, но по съображения, различни от изложените в касационните жалби.</w:t>
        <w:tab/>
        <w:br/>
        <w:tab/>
        <w:t xml:space="preserve">По делото е установено, че [фирма] е собственик на поземлени имоти 65259. 501. 13 и ПИ 65259. 501. 14 в обхвата на разработката. ПИ 25008 e отразен в КВС с трайно предназначение на територията - горска. Със заповед № 195/13. 05. 2005 г. на кмета на [община] е одобрен ПУП-ПРЗ за зона за вилен и курортен отдих „Самотино", който обхваща и ПИ 25008. За последния е отреден УПИ I - 25008, кв. 26. С последваща заповед № 520/28. 09. 2005 г. частично е изменен ПРЗ и в границите на УПИ I - 25008 са урегулирани пет УПИ, сред които УПИ VI - 25008. Външните граници и общата площ на ПИ 65259. 501. 13 и ПИ 65259. 501. 14 по КККР съвпадат с границите и площта на УПИ VI -25008. Тези имоти са изключени от държавния горски фонд със заповед №РД-49-240/20. 06. 2005 г. на МЗГ и попадат в урбанизирана територия. За тях и територията, в която се намират, няма одобрена кадастрална карта към момента на откриване на производството по изработване на КККР, одобрени с оспорената заповед. Производството е открито със заповед № РД-16-03-4/10. 06. 2013 г. на началника на С. - В. във връзка с писмо вх. № 10-16358/10. 06. 2013 г. на изпълнителния директор на Агенцията по геодезия, картография и кадастър (АГКК), с приложен списък на имотите по КВС, за които следва да се открие производство по чл. 35а ЗКИР. Съгласно тази разпоредба, в редакцията на нормата - ДВ, чл. 36/2004 г., кадастрална карта и кадастрални регистри могат да се създават и по искане на собственика или инвеститора за отделен имот или за група имоти, което се извършва за тяхна сметка. Налице е изключение от правилото по чл. 35, ал. 1 ЗКИР, съгласно който производството се открива по инициатива и със заповед на изпълнителния директор на АГКК.</w:t>
        <w:tab/>
        <w:br/>
        <w:tab/>
        <w:t xml:space="preserve">От това следва, че към 10. 06. 2013 г. нито изпълнителният директор на АГКК, нито началникът на С. - В. са били компетентни по свой почин, служебно, да открият производство по създаване на кадастрална карта и кадастрални регистри по реда на чл. 35а ЗКИР при липса на надлежно искане от собственика, респ. инвеститора. Констатираното нарушение на административнопроизводствените правила е от категорията на съществените, опорочаващо административното производство изначално от стадия на откриването му, което води до нищожност на издадения краен акт, приключващ процедурата - оспорената заповед за одобряване на КККР на основание чл. 49а, ал. 3 ЗКИР.</w:t>
        <w:tab/>
        <w:br/>
        <w:tab/>
        <w:t xml:space="preserve">Неправилен е извода на административния съд, че държавата като собственик действа като субект на това право чрез своите изпълнително-разпоредителни органи, което е достатъчно основание да инициира производство по чл. 35а ЗКИР. Според нормата на чл. 6, ал. 2, т. 4 ЗУЧК пясъчните дюни са публична държавна собственост, но това не означава, че се изключва приложението на чл. 5, ал. 1 и 2 от ЗДС (ЗАКОН ЗА ДЪРЖАВНАТА СОБСТВЕНОСТ) (ЗДС), съгласно който държавата удостоверява възникването, изменението и погасяването на правото си на собственост върху имоти с акт за държавна собственост, представляващ официален документ, съставен от длъжностно лице по ред и форма, определени в закона. Макар актът за държавна собственост да няма правопораждащо действие съгласно чл. 5, ал. 3 ЗДС, то той е легитимиращият държавата документ като носител на правото на публична държавна собственост, който точно определя индивидуализиращите предели на това право – местонахождение, граници и обем на обекта, в случая пясъчни дюни. Ето защо участието на министъра на Р. и на министъра на ОСВ в изготвяне на материалните по преписката на ниво АГКК, преди изпращането им на С. - В., обективирано в съвместната заповед, не може да бъде определено като искане за откриване на производството по чл. 35а ЗКИР. Действително правото на публична държавна собственост върху пясъчните дюни е учредено по силата на закона, но то следва да е удостоверено с акт за държавна собственост, съставен на основание чл. 5 ЗДС. В този смисъл е и изискването на чл. 44, ал. 7 от Наредба № 3/2005 г., съгласно което морските плажове и дюните се нанасят в кадастралната карта съобразно координатите на определящите ги точки, описани в акта за изключителна държавна собственост. Необосновано административният съд е игнорирал цитираната норма, която е действаща и не противоречи на чл. 6, ал. 6 ЗУЧК и на § 31 ПЗР ЗИДЗУЧК. Последният предвижда задължение за предоставяне информация на АГКК за отразяване на пясъчните дюни в кадастралната карта, но не касае изготвяне, респективно неизготвяне на акта за държавна собственост. Освен това по силата на чл. 31 ЗКИР, цитираната наредба допълва и конкретизира реда по ЗКИР за отразяване на обекти в КККР, към който препраща чл. 6, ал. 6 ЗУЧК. Разпоредбата на чл. 6, ал. 11 ЗУЧК в случая не следва да се обсъжда, тъй като е приета след издаване на оспорената заповед.</w:t>
        <w:tab/>
        <w:br/>
        <w:tab/>
        <w:t xml:space="preserve">От изложеното се налага извода, че сезирането на АГКК със съвместната заповед от 18. 04. 2013 г. на министъра на Р. и министъра на ОСВ не съставлява искане от собственика по смисъла на чл. 35а ЗКИР, в относимата редакция. Дружеството - ответник, което се легитимира като собственик на спорния имот и е вписан като такъв в КВС, безспорно не е инициирал административното производство. При тези данни следва да се приеме, че производството по издаване на оспорената заповед е открито при липсата на искане от лице от кръга на тези по чл. 35а ЗКИР. Оспорената заповед като издадена при съществено процесуално нарушение в откриването на процедурата и от некомпетентен орган се явява нищожна. Като не е прогласил тази нищожност, административният съд е постановил незаконосъобразно решение, което подлежи на отмяна. Предвид обстоятелството, че делото е изяснено от фактическа страна, то на основание чл. 222, ал. 1 АПК следва настоящата инстанция да се произнесе по същество с прогласяване нищожността на заповед № РД-18-03-4/12. 02. 2014. г. на началника на С. - В., в частта за имоти с идентификатори 65259. 501. 13 и 65259. 501. 14, образувани от ПИ 025008 по КВС на [населено място], [община].</w:t>
        <w:tab/>
        <w:br/>
        <w:tab/>
        <w:t xml:space="preserve">При този изход на спора, благоприятен като краен резултат за ответника, на същия следва да се присъдят направените разноски в общ размер на 8 455 лева, съставляващи внесена държавна такса, депозити за вещи лица, както и договорено и заплатено адвокатско възнаграждение за двете съдебни инстанции, което не се явява прекомерно с оглед фактическата и правна сложност на делото.</w:t>
        <w:tab/>
        <w:br/>
        <w:tab/>
        <w:t xml:space="preserve">По изложените съображения и на основание чл. 222, ал. 1 АПК Върховният административен съд, второ отделение, РЕШИ:</w:t>
        <w:tab/>
        <w:br/>
        <w:tab/>
        <w:t xml:space="preserve">ОТМЕНЯ решение № 1049 от 08. 05. 2015 г., постановено по адм. дело № 1217/2014 г. по описа на Административен съд – Варна и вместо него ПОСТАНОВЯВА:</w:t>
        <w:tab/>
        <w:br/>
        <w:tab/>
        <w:t xml:space="preserve">ПРОГЛАСЯВА нищожността на заповед № РД-18-03-4/12. 02. 2014. г. на началника на С. - В. в частта за поземлени имоти с идентификатори 65259. 501. 13 и 65259. 501. 14, образувани от ПИ 025008 по КВС на [населено място], [община]. ОСЪЖДА М</w:t>
        <w:tab/>
        <w:br/>
        <w:tab/>
        <w:t xml:space="preserve">инистерство на регионалното развитие и благоустройството, Министерство на околната среда и водите и</w:t>
        <w:tab/>
        <w:br/>
        <w:tab/>
        <w:t xml:space="preserve">Службата по геодезия, картография и кадастър – В. да заплатят на [фирма], [населено място], разноски в размер на 8 455 (осем хиляди четиристотин петдесет и пет) лева. Решението е окончателно.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