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№608/30.12.2008 по търг. д. №542/2008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?? ? ? ? ? ? </w:t>
        <w:tab/>
        <w:br/>
        <w:tab/>
        <w:t xml:space="preserve"> </w:t>
        <w:tab/>
        <w:br/>
        <w:tab/>
        <w:t xml:space="preserve">Р Е Ш </w:t>
        <w:tab/>
        <w:br/>
        <w:tab/>
        <w:t xml:space="preserve"> </w:t>
        <w:tab/>
        <w:br/>
        <w:tab/>
        <w:t xml:space="preserve">Е Н И Е </w:t>
        <w:tab/>
        <w:br/>
        <w:tab/>
        <w:t xml:space="preserve"/>
        <w:tab/>
        <w:br/>
        <w:tab/>
        <w:t xml:space="preserve">№ 608 </w:t>
        <w:tab/>
        <w:br/>
        <w:tab/>
        <w:t xml:space="preserve"/>
        <w:tab/>
        <w:br/>
        <w:tab/>
        <w:t xml:space="preserve">София, 30. 12. 2008 год. </w:t>
        <w:tab/>
        <w:br/>
        <w:tab/>
        <w:t xml:space="preserve"/>
        <w:tab/>
        <w:br/>
        <w:tab/>
        <w:t xml:space="preserve">В. К. С - Търговска </w:t>
        <w:tab/>
        <w:br/>
        <w:tab/>
        <w:t xml:space="preserve"> </w:t>
        <w:tab/>
        <w:br/>
        <w:tab/>
        <w:t xml:space="preserve">колегия, І т. о. в </w:t>
        <w:tab/>
        <w:br/>
        <w:tab/>
        <w:t xml:space="preserve"> </w:t>
        <w:tab/>
        <w:br/>
        <w:tab/>
        <w:t xml:space="preserve">публичното заседание на първи декември през две хиляди и осма година в състав: </w:t>
        <w:tab/>
        <w:br/>
        <w:tab/>
        <w:t xml:space="preserve"/>
        <w:tab/>
        <w:br/>
        <w:tab/>
        <w:t xml:space="preserve">Председател: Т. Р </w:t>
        <w:tab/>
        <w:br/>
        <w:tab/>
        <w:t xml:space="preserve"/>
        <w:tab/>
        <w:br/>
        <w:tab/>
        <w:t xml:space="preserve">Членове: Д. П </w:t>
        <w:tab/>
        <w:br/>
        <w:tab/>
        <w:t xml:space="preserve"/>
        <w:tab/>
        <w:br/>
        <w:tab/>
        <w:t xml:space="preserve">Т. К </w:t>
        <w:tab/>
        <w:br/>
        <w:tab/>
        <w:t xml:space="preserve"/>
        <w:tab/>
        <w:br/>
        <w:tab/>
        <w:t xml:space="preserve">при </w:t>
        <w:tab/>
        <w:br/>
        <w:tab/>
        <w:t xml:space="preserve"> </w:t>
        <w:tab/>
        <w:br/>
        <w:tab/>
        <w:t xml:space="preserve">секретаря К. А като изслуша докладваното от </w:t>
        <w:tab/>
        <w:br/>
        <w:tab/>
        <w:t xml:space="preserve"> </w:t>
        <w:tab/>
        <w:br/>
        <w:tab/>
        <w:t xml:space="preserve">съдията </w:t>
        <w:tab/>
        <w:br/>
        <w:tab/>
        <w:t xml:space="preserve"> </w:t>
        <w:tab/>
        <w:br/>
        <w:tab/>
        <w:t xml:space="preserve">Проданова </w:t>
        <w:tab/>
        <w:br/>
        <w:tab/>
        <w:t xml:space="preserve"> </w:t>
        <w:tab/>
        <w:br/>
        <w:tab/>
        <w:t xml:space="preserve">т. д.N 542 по описа за 2008 год. за да се произнесе взе предвид </w:t>
        <w:tab/>
        <w:br/>
        <w:tab/>
        <w:t xml:space="preserve"> </w:t>
        <w:tab/>
        <w:br/>
        <w:tab/>
        <w:t xml:space="preserve">следното: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303 </w:t>
        <w:tab/>
        <w:br/>
        <w:tab/>
        <w:t xml:space="preserve"> </w:t>
        <w:tab/>
        <w:br/>
        <w:tab/>
        <w:t xml:space="preserve">ал. 1 т. 5 ГПК. </w:t>
        <w:tab/>
        <w:br/>
        <w:tab/>
        <w:t xml:space="preserve"> </w:t>
        <w:tab/>
        <w:br/>
        <w:tab/>
        <w:t xml:space="preserve">Образувано е по молбата на Е. </w:t>
        <w:tab/>
        <w:br/>
        <w:tab/>
        <w:t xml:space="preserve"> </w:t>
        <w:tab/>
        <w:br/>
        <w:tab/>
        <w:t xml:space="preserve">Инж. В-Б. В за отмяна на основание чл. 303 ал. 1 т. 5 ГПК на влязлото </w:t>
        <w:tab/>
        <w:br/>
        <w:tab/>
        <w:t xml:space="preserve"> </w:t>
        <w:tab/>
        <w:br/>
        <w:tab/>
        <w:t xml:space="preserve">в сила решение от 17. 06. 2008 год. по гр. д. № 1422/2007 год. на Софийски градски </w:t>
        <w:tab/>
        <w:br/>
        <w:tab/>
        <w:t xml:space="preserve"> </w:t>
        <w:tab/>
        <w:br/>
        <w:tab/>
        <w:t xml:space="preserve">съд по което Е. Инж. В-Б. В е имал качеството на ответник по иск с </w:t>
        <w:tab/>
        <w:br/>
        <w:tab/>
        <w:t xml:space="preserve"> </w:t>
        <w:tab/>
        <w:br/>
        <w:tab/>
        <w:t xml:space="preserve">правно основание чл. 88 ал. 1 ЗЗД, предявен от О. к. съюз - Кърджали. </w:t>
        <w:tab/>
        <w:br/>
        <w:tab/>
        <w:t xml:space="preserve"> </w:t>
        <w:tab/>
        <w:br/>
        <w:tab/>
        <w:t xml:space="preserve">Решението, чиято отмяна се иска е </w:t>
        <w:tab/>
        <w:br/>
        <w:tab/>
        <w:t xml:space="preserve"> </w:t>
        <w:tab/>
        <w:br/>
        <w:tab/>
        <w:t xml:space="preserve">влязло в сила, като необжалвано на 21. 07. 2008 год. </w:t>
        <w:tab/>
        <w:br/>
        <w:tab/>
        <w:t xml:space="preserve"> </w:t>
        <w:tab/>
        <w:br/>
        <w:tab/>
        <w:t xml:space="preserve">Молбата за отмяна е депозирана на 17. 09. 2008 год. т. е в рамките на 3-месечния </w:t>
        <w:tab/>
        <w:br/>
        <w:tab/>
        <w:t xml:space="preserve"> </w:t>
        <w:tab/>
        <w:br/>
        <w:tab/>
        <w:t xml:space="preserve">срок по чл. 305 ГПК. </w:t>
        <w:tab/>
        <w:br/>
        <w:tab/>
        <w:t xml:space="preserve"> </w:t>
        <w:tab/>
        <w:br/>
        <w:tab/>
        <w:t xml:space="preserve">В молбата на Е. Инж. В-Б. В </w:t>
        <w:tab/>
        <w:br/>
        <w:tab/>
        <w:t xml:space="preserve"> </w:t>
        <w:tab/>
        <w:br/>
        <w:tab/>
        <w:t xml:space="preserve">се съдържат доводи за това, че призоваването му пред съда е било нередовно. По </w:t>
        <w:tab/>
        <w:br/>
        <w:tab/>
        <w:t xml:space="preserve"> </w:t>
        <w:tab/>
        <w:br/>
        <w:tab/>
        <w:t xml:space="preserve">отношение на призовката за първото с. з., върната в цялост от различен от </w:t>
        <w:tab/>
        <w:br/>
        <w:tab/>
        <w:t xml:space="preserve"> </w:t>
        <w:tab/>
        <w:br/>
        <w:tab/>
        <w:t xml:space="preserve">регистрирания адрес на управление (който не е бил променян) неправилно е бил </w:t>
        <w:tab/>
        <w:br/>
        <w:tab/>
        <w:t xml:space="preserve"> </w:t>
        <w:tab/>
        <w:br/>
        <w:tab/>
        <w:t xml:space="preserve">приложен чл. 51 ал. 4 ГПК отм., а за следващите – </w:t>
        <w:tab/>
        <w:br/>
        <w:tab/>
        <w:t xml:space="preserve"> </w:t>
        <w:tab/>
        <w:br/>
        <w:tab/>
        <w:t xml:space="preserve">чл. 41 ал. 6 ГПК. Позовава се на това, че действително живее в Б., но адресът на </w:t>
        <w:tab/>
        <w:br/>
        <w:tab/>
        <w:t xml:space="preserve"> </w:t>
        <w:tab/>
        <w:br/>
        <w:tab/>
        <w:t xml:space="preserve">ул.С г № 85 е ползван и продължава да се ползва като офис в който </w:t>
        <w:tab/>
        <w:br/>
        <w:tab/>
        <w:t xml:space="preserve"> </w:t>
        <w:tab/>
        <w:br/>
        <w:tab/>
        <w:t xml:space="preserve">през работно време има служител и на същият адрес е бил редовно призоваван, </w:t>
        <w:tab/>
        <w:br/>
        <w:tab/>
        <w:t xml:space="preserve"> </w:t>
        <w:tab/>
        <w:br/>
        <w:tab/>
        <w:t xml:space="preserve">както и че е намирал оставените от призовкаря </w:t>
        <w:tab/>
        <w:br/>
        <w:tab/>
        <w:t xml:space="preserve"> </w:t>
        <w:tab/>
        <w:br/>
        <w:tab/>
        <w:t xml:space="preserve">известия. </w:t>
        <w:tab/>
        <w:br/>
        <w:tab/>
        <w:t xml:space="preserve"> </w:t>
        <w:tab/>
        <w:br/>
        <w:tab/>
        <w:t xml:space="preserve">Ответникът по молбата за </w:t>
        <w:tab/>
        <w:br/>
        <w:tab/>
        <w:t xml:space="preserve"> </w:t>
        <w:tab/>
        <w:br/>
        <w:tab/>
        <w:t xml:space="preserve">отмяна О. к. съюз – Кърджали, чрез представено по делото писмено </w:t>
        <w:tab/>
        <w:br/>
        <w:tab/>
        <w:t xml:space="preserve"> </w:t>
        <w:tab/>
        <w:br/>
        <w:tab/>
        <w:t xml:space="preserve">възражение на пълномощника си и в с. з. изразява становище, че тя е </w:t>
        <w:tab/>
        <w:br/>
        <w:tab/>
        <w:t xml:space="preserve"> </w:t>
        <w:tab/>
        <w:br/>
        <w:tab/>
        <w:t xml:space="preserve">неоснователна и правото на участие в процеса на Е. Инж. В-Б. В не е </w:t>
        <w:tab/>
        <w:br/>
        <w:tab/>
        <w:t xml:space="preserve"> </w:t>
        <w:tab/>
        <w:br/>
        <w:tab/>
        <w:t xml:space="preserve">било нарушено. Поискал е присъждане на разноски. </w:t>
        <w:tab/>
        <w:br/>
        <w:tab/>
        <w:t xml:space="preserve"> </w:t>
        <w:tab/>
        <w:br/>
        <w:tab/>
        <w:t xml:space="preserve">Като </w:t>
        <w:tab/>
        <w:br/>
        <w:tab/>
        <w:t xml:space="preserve"> </w:t>
        <w:tab/>
        <w:br/>
        <w:tab/>
        <w:t xml:space="preserve">взе предвид становищата на страните и извърши проверка по делото на Софийски </w:t>
        <w:tab/>
        <w:br/>
        <w:tab/>
        <w:t xml:space="preserve"> </w:t>
        <w:tab/>
        <w:br/>
        <w:tab/>
        <w:t xml:space="preserve">градски съд, Върховният касационен съд – Търговска колегия приема следното: </w:t>
        <w:tab/>
        <w:br/>
        <w:tab/>
        <w:t xml:space="preserve"> </w:t>
        <w:tab/>
        <w:br/>
        <w:tab/>
        <w:t xml:space="preserve">Молбата </w:t>
        <w:tab/>
        <w:br/>
        <w:tab/>
        <w:t xml:space="preserve"> </w:t>
        <w:tab/>
        <w:br/>
        <w:tab/>
        <w:t xml:space="preserve">за отмяна е неоснователна. </w:t>
        <w:tab/>
        <w:br/>
        <w:tab/>
        <w:t xml:space="preserve"> </w:t>
        <w:tab/>
        <w:br/>
        <w:tab/>
        <w:t xml:space="preserve">Предмет </w:t>
        <w:tab/>
        <w:br/>
        <w:tab/>
        <w:t xml:space="preserve"> </w:t>
        <w:tab/>
        <w:br/>
        <w:tab/>
        <w:t xml:space="preserve">на гр. д. № 1412/2007 год. на Софийски градски съд е бил спор между О. к. </w:t>
        <w:tab/>
        <w:br/>
        <w:tab/>
        <w:t xml:space="preserve"> </w:t>
        <w:tab/>
        <w:br/>
        <w:tab/>
        <w:t xml:space="preserve">съюз-Кърджали като ищец и Е. Инж. В-Б. В като ответник. </w:t>
        <w:tab/>
        <w:br/>
        <w:tab/>
        <w:t xml:space="preserve"> </w:t>
        <w:tab/>
        <w:br/>
        <w:tab/>
        <w:t xml:space="preserve">В исковата молба, като адрес на управление </w:t>
        <w:tab/>
        <w:br/>
        <w:tab/>
        <w:t xml:space="preserve"> </w:t>
        <w:tab/>
        <w:br/>
        <w:tab/>
        <w:t xml:space="preserve">на Е. Инж. В-Б. В е бил посочен гр. С., ул.Ср № 85. Призовката за първото с. з. на 02. 11. 2007 </w:t>
        <w:tab/>
        <w:br/>
        <w:tab/>
        <w:t xml:space="preserve"> </w:t>
        <w:tab/>
        <w:br/>
        <w:tab/>
        <w:t xml:space="preserve">год. е била изпратена на адреса по регистрация, но е върната в цялост с </w:t>
        <w:tab/>
        <w:br/>
        <w:tab/>
        <w:t xml:space="preserve"> </w:t>
        <w:tab/>
        <w:br/>
        <w:tab/>
        <w:t xml:space="preserve">отбелязване от призовкаря А., че В. живее в Б. </w:t>
        <w:tab/>
        <w:br/>
        <w:tab/>
        <w:t xml:space="preserve"> </w:t>
        <w:tab/>
        <w:br/>
        <w:tab/>
        <w:t xml:space="preserve">Оставила му е известие, съдържащо номера на личния и мобилен телефон. </w:t>
        <w:tab/>
        <w:br/>
        <w:tab/>
        <w:t xml:space="preserve"> </w:t>
        <w:tab/>
        <w:br/>
        <w:tab/>
        <w:t xml:space="preserve">Владимиров се обадил да каже, че отива в провинцията и след това ще се обади, </w:t>
        <w:tab/>
        <w:br/>
        <w:tab/>
        <w:t xml:space="preserve"> </w:t>
        <w:tab/>
        <w:br/>
        <w:tab/>
        <w:t xml:space="preserve">но не е сторил това. Съдът не е дал ход на делото, а е изискал удостоверението </w:t>
        <w:tab/>
        <w:br/>
        <w:tab/>
        <w:t xml:space="preserve"> </w:t>
        <w:tab/>
        <w:br/>
        <w:tab/>
        <w:t xml:space="preserve">за актуално състояние. Било е представено такова, сочещо същия адрес на </w:t>
        <w:tab/>
        <w:br/>
        <w:tab/>
        <w:t xml:space="preserve"> </w:t>
        <w:tab/>
        <w:br/>
        <w:tab/>
        <w:t xml:space="preserve">управление към 05. 11. 2007 год. Изпратените на адреса 2 призовки (и по пощата) </w:t>
        <w:tab/>
        <w:br/>
        <w:tab/>
        <w:t xml:space="preserve"> </w:t>
        <w:tab/>
        <w:br/>
        <w:tab/>
        <w:t xml:space="preserve">отново са върнати в цялост, като отбелязването върху едната е, че по сведение </w:t>
        <w:tab/>
        <w:br/>
        <w:tab/>
        <w:t xml:space="preserve"> </w:t>
        <w:tab/>
        <w:br/>
        <w:tab/>
        <w:t xml:space="preserve">на съседка от № 83 на същата улица В. живее в Б., а върху другата призовкар А. отново е посочила, че е оставил известие с </w:t>
        <w:tab/>
        <w:br/>
        <w:tab/>
        <w:t xml:space="preserve"> </w:t>
        <w:tab/>
        <w:br/>
        <w:tab/>
        <w:t xml:space="preserve">личния си мобилен телефон. Това е сторено в присъствието на свидетел Е. </w:t>
        <w:tab/>
        <w:br/>
        <w:tab/>
        <w:t xml:space="preserve"> </w:t>
        <w:tab/>
        <w:br/>
        <w:tab/>
        <w:t xml:space="preserve">Обаждане до призовкаря и съответно – получаване на </w:t>
        <w:tab/>
        <w:br/>
        <w:tab/>
        <w:t xml:space="preserve"> </w:t>
        <w:tab/>
        <w:br/>
        <w:tab/>
        <w:t xml:space="preserve">призовката от страна на В. не е последвало. Съдът е дал ход на </w:t>
        <w:tab/>
        <w:br/>
        <w:tab/>
        <w:t xml:space="preserve"> </w:t>
        <w:tab/>
        <w:br/>
        <w:tab/>
        <w:t xml:space="preserve">делото в отсъствие на ответника, прилагайки чл. 51 ал. 4 ГПК, а за следващите </w:t>
        <w:tab/>
        <w:br/>
        <w:tab/>
        <w:t xml:space="preserve"> </w:t>
        <w:tab/>
        <w:br/>
        <w:tab/>
        <w:t xml:space="preserve">съдебни заседания е бил приложен чл. 41 ал. 6 ГПК по отношение на него. Изпратено </w:t>
        <w:tab/>
        <w:br/>
        <w:tab/>
        <w:t xml:space="preserve"> </w:t>
        <w:tab/>
        <w:br/>
        <w:tab/>
        <w:t xml:space="preserve">е било съобщение за решението на същия адрес. То отново е върнато в цялост с </w:t>
        <w:tab/>
        <w:br/>
        <w:tab/>
        <w:t xml:space="preserve"> </w:t>
        <w:tab/>
        <w:br/>
        <w:tab/>
        <w:t xml:space="preserve">отбелязване, че лицето не е намерено на адреса, като по сведение на съседката </w:t>
        <w:tab/>
        <w:br/>
        <w:tab/>
        <w:t xml:space="preserve"> </w:t>
        <w:tab/>
        <w:br/>
        <w:tab/>
        <w:t xml:space="preserve">от № 33, В. продължавал да живее в Б. </w:t>
        <w:tab/>
        <w:br/>
        <w:tab/>
        <w:t xml:space="preserve"> </w:t>
        <w:tab/>
        <w:br/>
        <w:tab/>
        <w:t xml:space="preserve">Становището </w:t>
        <w:tab/>
        <w:br/>
        <w:tab/>
        <w:t xml:space="preserve"> </w:t>
        <w:tab/>
        <w:br/>
        <w:tab/>
        <w:t xml:space="preserve">на настоящата съдебна инстанция се основава на следното: </w:t>
        <w:tab/>
        <w:br/>
        <w:tab/>
        <w:t xml:space="preserve"> </w:t>
        <w:tab/>
        <w:br/>
        <w:tab/>
        <w:t xml:space="preserve">Не е </w:t>
        <w:tab/>
        <w:br/>
        <w:tab/>
        <w:t xml:space="preserve"> </w:t>
        <w:tab/>
        <w:br/>
        <w:tab/>
        <w:t xml:space="preserve">налице основанието по чл. 303 ал. 1 т. 5 ГПК за отмяна на решението. При разглеждане на делото, Софийски </w:t>
        <w:tab/>
        <w:br/>
        <w:tab/>
        <w:t xml:space="preserve"> </w:t>
        <w:tab/>
        <w:br/>
        <w:tab/>
        <w:t xml:space="preserve">градски съд не е допуснал такова </w:t>
        <w:tab/>
        <w:br/>
        <w:tab/>
        <w:t xml:space="preserve"> </w:t>
        <w:tab/>
        <w:br/>
        <w:tab/>
        <w:t xml:space="preserve">нарушение по </w:t>
        <w:tab/>
        <w:br/>
        <w:tab/>
        <w:t xml:space="preserve"> </w:t>
        <w:tab/>
        <w:br/>
        <w:tab/>
        <w:t xml:space="preserve">призоваването на Е. Инж. В-Б. Вв за гр. д. № 1412/2007 год., което да би довело до накърняване </w:t>
        <w:tab/>
        <w:br/>
        <w:tab/>
        <w:t xml:space="preserve"> </w:t>
        <w:tab/>
        <w:br/>
        <w:tab/>
        <w:t xml:space="preserve">на правото на участие в процеса. Към този период (а и към момента на депозиране на молбата по </w:t>
        <w:tab/>
        <w:br/>
        <w:tab/>
        <w:t xml:space="preserve"> </w:t>
        <w:tab/>
        <w:br/>
        <w:tab/>
        <w:t xml:space="preserve">чл. 303 ГПК), </w:t>
        <w:tab/>
        <w:br/>
        <w:tab/>
        <w:t xml:space="preserve"> </w:t>
        <w:tab/>
        <w:br/>
        <w:tab/>
        <w:t xml:space="preserve">вписаният в търговския регистър адрес на управление е бил именно посоченият по </w:t>
        <w:tab/>
        <w:br/>
        <w:tab/>
        <w:t xml:space="preserve"> </w:t>
        <w:tab/>
        <w:br/>
        <w:tab/>
        <w:t xml:space="preserve">ИМ. Призовката е </w:t>
        <w:tab/>
        <w:br/>
        <w:tab/>
        <w:t xml:space="preserve"> </w:t>
        <w:tab/>
        <w:br/>
        <w:tab/>
        <w:t xml:space="preserve">била изпратена на този адрес, като тя не е връчена, поради причината че не е </w:t>
        <w:tab/>
        <w:br/>
        <w:tab/>
        <w:t xml:space="preserve"> </w:t>
        <w:tab/>
        <w:br/>
        <w:tab/>
        <w:t xml:space="preserve">имало обозначен офис (канцелария) и съществуването на такава не е </w:t>
        <w:tab/>
        <w:br/>
        <w:tab/>
        <w:t xml:space="preserve"> </w:t>
        <w:tab/>
        <w:br/>
        <w:tab/>
        <w:t xml:space="preserve">доказано, въпреки твърдението на В. Ответникът-молител е търговец. Има валидно </w:t>
        <w:tab/>
        <w:br/>
        <w:tab/>
        <w:t xml:space="preserve"> </w:t>
        <w:tab/>
        <w:br/>
        <w:tab/>
        <w:t xml:space="preserve">регистриран адрес на управление, поради което опитът да бъдат връчвани книжа на </w:t>
        <w:tab/>
        <w:br/>
        <w:tab/>
        <w:t xml:space="preserve"> </w:t>
        <w:tab/>
        <w:br/>
        <w:tab/>
        <w:t xml:space="preserve">този адрес изчерпва задълженията на връчителя, а и на съда за издирване на друг </w:t>
        <w:tab/>
        <w:br/>
        <w:tab/>
        <w:t xml:space="preserve"> </w:t>
        <w:tab/>
        <w:br/>
        <w:tab/>
        <w:t xml:space="preserve">адрес. Независимо от това, призовкарят (макар и при </w:t>
        <w:tab/>
        <w:br/>
        <w:tab/>
        <w:t xml:space="preserve"> </w:t>
        <w:tab/>
        <w:br/>
        <w:tab/>
        <w:t xml:space="preserve">действието на ГПК отм. год.) е предприел допълнителни действия за уведомяването </w:t>
        <w:tab/>
        <w:br/>
        <w:tab/>
        <w:t xml:space="preserve"> </w:t>
        <w:tab/>
        <w:br/>
        <w:tab/>
        <w:t xml:space="preserve">на търговеца, че е страна по висящ съдебен спор. Действията са сходни с тези, </w:t>
        <w:tab/>
        <w:br/>
        <w:tab/>
        <w:t xml:space="preserve"> </w:t>
        <w:tab/>
        <w:br/>
        <w:tab/>
        <w:t xml:space="preserve">предвидени в чл. 50 ГПК отм. год., които към този момент не са били задължителни </w:t>
        <w:tab/>
        <w:br/>
        <w:tab/>
        <w:t xml:space="preserve"> </w:t>
        <w:tab/>
        <w:br/>
        <w:tab/>
        <w:t xml:space="preserve">за връчителя. Че уведомлението е достигнало до В. не само не се оспорва от </w:t>
        <w:tab/>
        <w:br/>
        <w:tab/>
        <w:t xml:space="preserve"> </w:t>
        <w:tab/>
        <w:br/>
        <w:tab/>
        <w:t xml:space="preserve">него, а има позоваване на този факт и в самата молба за отмяна. Въпреки това, </w:t>
        <w:tab/>
        <w:br/>
        <w:tab/>
        <w:t xml:space="preserve"> </w:t>
        <w:tab/>
        <w:br/>
        <w:tab/>
        <w:t xml:space="preserve">той не е предприел действия по получаване на книжата по делото и евентуално – </w:t>
        <w:tab/>
        <w:br/>
        <w:tab/>
        <w:t xml:space="preserve"> </w:t>
        <w:tab/>
        <w:br/>
        <w:tab/>
        <w:t xml:space="preserve">организиране на защитата си. </w:t>
        <w:tab/>
        <w:br/>
        <w:tab/>
        <w:t xml:space="preserve"> </w:t>
        <w:tab/>
        <w:br/>
        <w:tab/>
        <w:t xml:space="preserve">С оглед изхода </w:t>
        <w:tab/>
        <w:br/>
        <w:tab/>
        <w:t xml:space="preserve"> </w:t>
        <w:tab/>
        <w:br/>
        <w:tab/>
        <w:t xml:space="preserve">на спора, молителят ще следва да заплати на ответника по молбата О. к. с. </w:t>
        <w:tab/>
        <w:br/>
        <w:tab/>
        <w:t xml:space="preserve"> </w:t>
        <w:tab/>
        <w:br/>
        <w:tab/>
        <w:t xml:space="preserve">– Кърджали гр. К. направените по делото разноски за настоящата инстанция </w:t>
        <w:tab/>
        <w:br/>
        <w:tab/>
        <w:t xml:space="preserve"> </w:t>
        <w:tab/>
        <w:br/>
        <w:tab/>
        <w:t xml:space="preserve">възлизащи на 1200 лв., съобразно представения договор за правна защита и </w:t>
        <w:tab/>
        <w:br/>
        <w:tab/>
        <w:t xml:space="preserve"> </w:t>
        <w:tab/>
        <w:br/>
        <w:tab/>
        <w:t xml:space="preserve">съдействие и платежно нареждане за превеждане на сумата. </w:t>
        <w:tab/>
        <w:br/>
        <w:tab/>
        <w:t xml:space="preserve"> </w:t>
        <w:tab/>
        <w:br/>
        <w:tab/>
        <w:t xml:space="preserve">Предвид на </w:t>
        <w:tab/>
        <w:br/>
        <w:tab/>
        <w:t xml:space="preserve"> </w:t>
        <w:tab/>
        <w:br/>
        <w:tab/>
        <w:t xml:space="preserve">горното и като счете молбата за отмяна за неоснователна, </w:t>
        <w:tab/>
        <w:br/>
        <w:tab/>
        <w:t xml:space="preserve"> </w:t>
        <w:tab/>
        <w:br/>
        <w:tab/>
        <w:t xml:space="preserve">Върховният касационен съд, Търговска колегия, състав на І т. о.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ОСТАВЯ без уважение молбата на Е. Инж. В-Б. В </w:t>
        <w:tab/>
        <w:br/>
        <w:tab/>
        <w:t xml:space="preserve"> </w:t>
        <w:tab/>
        <w:br/>
        <w:tab/>
        <w:t xml:space="preserve">за отмяна на основание чл. 303 ал. 1 т. 5 ГПК на влязлото в сила решение от </w:t>
        <w:tab/>
        <w:br/>
        <w:tab/>
        <w:t xml:space="preserve"> </w:t>
        <w:tab/>
        <w:br/>
        <w:tab/>
        <w:t xml:space="preserve">17. 06. 2008 год. по гр. д. № 1422/2007 год. на Софийски градски съд. </w:t>
        <w:tab/>
        <w:br/>
        <w:tab/>
        <w:t xml:space="preserve"> </w:t>
        <w:tab/>
        <w:br/>
        <w:tab/>
        <w:t xml:space="preserve">ОСЪЖДА Е. Инж. В-Б. В да заплати на О. к. с. – </w:t>
        <w:tab/>
        <w:br/>
        <w:tab/>
        <w:t xml:space="preserve"> </w:t>
        <w:tab/>
        <w:br/>
        <w:tab/>
        <w:t xml:space="preserve">Кърджали гр. К. сумата 1200 лв. (хиляда и двеста лева), представляваща </w:t>
        <w:tab/>
        <w:br/>
        <w:tab/>
        <w:t xml:space="preserve"> </w:t>
        <w:tab/>
        <w:br/>
        <w:tab/>
        <w:t xml:space="preserve">направени по делото разноски пред настоящата инстанция. </w:t>
        <w:tab/>
        <w:br/>
        <w:tab/>
        <w:t xml:space="preserve"> </w:t>
        <w:tab/>
        <w:br/>
        <w:tab/>
        <w:t xml:space="preserve">Решението не подлежи на 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1. </w:t>
        <w:tab/>
        <w:br/>
        <w:tab/>
        <w:t xml:space="preserve"/>
        <w:tab/>
        <w:br/>
        <w:tab/>
        <w:t xml:space="preserve">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