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№197/13.04.2011 по нак. д. №1214/2011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197</w:t>
        <w:tab/>
        <w:br/>
        <w:tab/>
        <w:t xml:space="preserve"> </w:t>
        <w:tab/>
        <w:br/>
        <w:tab/>
        <w:t xml:space="preserve">гр. София, 13. 04. 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България, Второ наказателно отделение, в съдебно заседание на осми април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ЛИДИЯ СТОЯНОВА</w:t>
        <w:tab/>
        <w:br/>
        <w:tab/>
        <w:t xml:space="preserve"> </w:t>
        <w:tab/>
        <w:br/>
        <w:tab/>
        <w:t xml:space="preserve"> ЧЛЕНОВЕ: ТАТЯНА КЪНЧЕВА</w:t>
        <w:tab/>
        <w:br/>
        <w:tab/>
        <w:t xml:space="preserve"> </w:t>
        <w:tab/>
        <w:br/>
        <w:tab/>
        <w:t xml:space="preserve"> БИЛЯНА ЧОЧЕВА</w:t>
        <w:tab/>
        <w:br/>
        <w:tab/>
        <w:t xml:space="preserve"/>
        <w:tab/>
        <w:br/>
        <w:tab/>
        <w:t xml:space="preserve">при участието на секретаря НАДЯ ЦЕКОВА и на прокурора ЯВОР ГЕБОВ изслуша докладваното от съдия Т.К касационно дело № 1214 по описа за 2011 година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искане на главния прокурор на Р. Б. за възобновяване на наказателното производство по нохд № 831/2010 г. на Районен съд[населено място] и частична отмяна на определението, с което е одобрено споразумение на решаване на делото, поради допуснато нарушение на закона. </w:t>
        <w:tab/>
        <w:br/>
        <w:tab/>
        <w:t xml:space="preserve"> </w:t>
        <w:tab/>
        <w:br/>
        <w:tab/>
        <w:t xml:space="preserve"> В съдебно заседание, прокурорът от Върховната касационна прокуратура поддържа искането на посоченото основание. Осъденият не се явява и не взема отношение по искането.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обсъди доводите в искането и извърши проверка на съдебния акт установи следното:</w:t>
        <w:tab/>
        <w:br/>
        <w:tab/>
        <w:t xml:space="preserve"> </w:t>
        <w:tab/>
        <w:br/>
        <w:tab/>
        <w:t xml:space="preserve"> С определение от 06. 12. 2010 г., Районният съд в[населено място] одобрил споразумение между районната прокуратура и защитника на подс. Г. Т. М., по силата на което той е признат за виновен в извършване на престъпление по чл. 198 ал. 1 вр. чл. 63 ал. 1 т. 3 от НК и е осъден на пробация, включваща пробационните мерки: задължителна регистрация по настоящ адрес с периодичност два пъти седмично за срок от седем месеца, задължителни периодични срещи с пробационен служител за срок от седем месеца и безвъзмезден труд в полза на обществото в размер на 150 часа за една година.</w:t>
        <w:tab/>
        <w:br/>
        <w:tab/>
        <w:t xml:space="preserve"> </w:t>
        <w:tab/>
        <w:br/>
        <w:tab/>
        <w:t xml:space="preserve"> Искането е процесуално допустимо и по същество е основателно.</w:t>
        <w:tab/>
        <w:br/>
        <w:tab/>
        <w:t xml:space="preserve"> </w:t>
        <w:tab/>
        <w:br/>
        <w:tab/>
        <w:t xml:space="preserve"> Определението е постановено в нарушение на материалния закон - касационно основание по чл. 348 ал. 1 т. 1 от НПК. Съгласно разпоредбата на чл. 42а ал. 4 от НК пробационните мерки поправителен труд и безвъзмезден труд в полза на обществото не се налагат на непълнолетни лица, ненавършили 16 годишна възраст. По конкретния казус, към момента на извършване на деянието, осъденият е бил на 15 години, поради което не са били налице материално правните предпоставки за налагане на пробационната мярка безвъзмезден труд в полза на обществото. Нарушението на закона е съществено, поради което наказателното дело следва да бъде възобновено. Не се налага пълна отмяна на определението и връщане на делото за ново разглеждане, тъй като допуснатото нарушение може да бъде отстранено чрез частичната му отмяна.</w:t>
        <w:tab/>
        <w:br/>
        <w:tab/>
        <w:t xml:space="preserve"> </w:t>
        <w:tab/>
        <w:br/>
        <w:tab/>
        <w:t xml:space="preserve"> Водим от горното и на основание чл. 425 ал. 1 т. 3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ВЪЗОБНОВЯВА наказателното производство по нохд № 831/2010 г. на Районен съд[населено място].</w:t>
        <w:tab/>
        <w:br/>
        <w:tab/>
        <w:t xml:space="preserve"> </w:t>
        <w:tab/>
        <w:br/>
        <w:tab/>
        <w:t xml:space="preserve"> ИЗМЕНЯВА определение от 06. 12. 2010 г, с което е одобрено споразумение между Районна прокуратура[населено място] и защитника на осъдения Г. Т. М. в частта по наказанието, като ОТМЕНЯВА пробационната мярка “безвъзмезден труд в полза на обществото в размер на 150 часа, положен в рамките на една календарна година”.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