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№4208/01.04.2021 по адм. д. №1656/2021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Р. М., чрез процесуален представител адвокат Т. Х. от САК, срещу Решение № 521 / 04. 12. 2020 г., постановено по адм. дело № 665 / 2020 г. по описа на Административен съд – Перник, с което е отхвърлена жалбата й срещу Решение № КПК-63 от 21. 09. 2020 г., издадено от директора на Териториално поделение на Националния осигурителен институт - Перник и потвърденото с него Разпореждане № РВ-3-13-00794546 от 07. 08. 2020 г. на ръководителя на контрола по разходите на ДОО относно възстановяване на добросъвестно получено парично обезщетение поради общо заболяване. 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довело до неправилно приложение на нормите чл. 10, чл. 40, чл. 114, ал. 2 т. 2 КСО, във вр. с §. 1, ал. 1, т. 3 ДР на КСО и необоснованост са относими към касационните основания по чл. 209, т. 3 АПК. Иска се отмяна на обжалваното решение и вместо него постановяване на друго по съществото на спора, с което да се отмени издадения административен акт.</w:t>
        <w:tab/>
        <w:br/>
        <w:tab/>
        <w:t xml:space="preserve">Ответникът – директор на Териториалното поделение на Националния осигурителен институт (ТП на НОИ) – Перник,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КПК-63 от 21. 09. 2020 г., издадено от директора на Териториално поделение на Националния осигурителен институт – Перник, с което е отхвърлена жалбата на Р. М. срещу Разпореждане № РВ-3-13-00794546 от 07. 08. 2020 г. на ръководителя на контрола по разходите на ДОО за възстановяване на добросъвестно получено парично обезщетение поради общо заболяване, за периода от 14. 05. 2018 г. до 26. 06. 2018 г., в общ размер на 1 053. 97 лева.</w:t>
        <w:tab/>
        <w:br/>
        <w:tab/>
        <w:t xml:space="preserve">След анализ на съвкупния доказателствен материал, първоинстанционният съд приема за установено, че във връзка с постъпил сигнал до началник сектор „КП” при ТП на НОИ – Перник изх. № 1130-13-133/10. 09. 2019 година, със Заповед № ЗР-5-13-00574187/04. 06. 2019 г. на ръководителя на ТД Перник на НАП е възложена проверка по разходите на държавно обществено осигуряване на осигурителя „Б. П. К” ЕООД от контролен орган при ТД – Перник на НАП. Въз основа на преглед на историята на дружеството, контролният орган извежда, че „Б. П. К” ЕООД, след придобиването му от С. С. на 30. 03. 2017 година, не е развивало търговска дейност, не е водена трудовоправна, счетоводна и търговска документация.</w:t>
        <w:tab/>
        <w:br/>
        <w:tab/>
        <w:t xml:space="preserve">По делото е приобщено писмо изх. № 11-30-133#15 от 29. 01. 2020 г. до началник Сектор „КП” при ТП на НОИ - Перник, с приложени КП № КП-5-13-00711461/29. 01. 2020 г. и ЗП № ЗД-1-13-00711279/29. 01. 2020 г. Дирекция „ИТ” Перник е уведомила ТД на НАП - Перник за издадени на [фирма] задължителни предписания за заличаване на подадени уведомления по чл. 62, ал. 3 от Кодекса на труда (КТ) за сключени трудови договори.</w:t>
        <w:tab/>
        <w:br/>
        <w:tab/>
        <w:t xml:space="preserve">На 29. 01. 2020 г. на основание чл. 108, ал. 3 КСО старши инспектор по осигуряването при ТП на НОИ - Перник е издал задължителни предписания № ЗД-1-13-00711279/29. 01. 2020 г. на „Б. П. К” ЕООД за заличаване на подадените данни по чл. 5, ал. 4 от КСО на лица по приложен списък, сред които под № 2 от списъка фигурира и жалбоподателката. По делото е прието съобщение изх. № 4018-13-26/04. 02. 2020 г., с което на основание чл. 110, ал. 4 от КСО, „Б. П. К” ЕООД е уведомено за задължителните предписания, видно от протокол изх. № 4018-13-26#1/04. 02. 2020 г. Определеният срок за доброволното им изпълнение от 14 работни дни, е изтекъл на 20. 02. 2020 г.</w:t>
        <w:tab/>
        <w:br/>
        <w:tab/>
        <w:t xml:space="preserve">Видно от Докладна вх. № 1130-13-133#19/16. 06. 2020 г., подадена от началник отдел КПК при ТП на НОИ - Перник, директорът на ТП на НОИ - Перник е уведомен, че задължителните предписания не са изпълнени в указания срок, не са обжалвани и са влезли в сила на 28. 02. 2020 г.</w:t>
        <w:tab/>
        <w:br/>
        <w:tab/>
        <w:t xml:space="preserve">С писмо изх. № 1130-13-133#20/18. 06. 2020 година, директорът на ТП на НОИ - Перник на основание чл. 3, ал. 13 от Наредба № Н-8/29. 12. 2015 г. е поискал от директора на ТД на НАП - София, офис Перник служебно заличаване на данните по чл. 5, ал. 4 от КСО, подадени от „Б. П. К” ЕООД.</w:t>
        <w:tab/>
        <w:br/>
        <w:tab/>
        <w:t xml:space="preserve">Съотнасяйки установената фактическа обстановка към релевантната правна уредба, първоинстанционният съд приема, че предвид липсата на доказателства за реално осъществявана трудова дейност, в съответствие с приложима разпоредбата на чл. 10 КСО, не се констатира наличието на кумулативно изискуемите предпоставки относно възникване по отношение на жалбоподателката на качеството осигурено лице. Влезлите в сила задължителни предписания и последвалото заличаване на подадените данни по чл. 5, ал. 4, т. 1 КСО по отношение на Р. М., представляват нови данни, които имат значение за определяне правото, размера и срока на обезщетение, в съответствие с чл. 114, ал. 2, т. 2 от КСО.</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Кодекса за социално осигуряване са разграничени съществените елементи на трудовото и осигурителното правоотношение. В съответствие с легалната дефиниция, установена в § 1, ал. 1, т. 3 от ДР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КСО, продължава и през периодите по чл. 9, ал. 2, т. 1-3 и 5 КСО. Разпоредбата на чл. 10, ал. 1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за да придобие право на парично обезщетение. Наличието на валидно възникнало трудово правоотношение само по себе си не е основание за началото на осигуряването. То е предпоставка за това, но само в случаите когато лицето е започнало да упражнява трудова дейност. В конкретния случай не са установени трудовите функции на работника.</w:t>
        <w:tab/>
        <w:br/>
        <w:tab/>
        <w:t xml:space="preserve">По силата на разпоредбата на чл. 40, ал. 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В случая за касационната жалбоподателка, при липса на нормативно установените предпоставки за придобиване качеството на осигурено лице по §. 1, ал. 1, т. 3, изречение първо от ДР на КСО, не е възникнало право на парично обезщетение за времето на неработоспособността.</w:t>
        <w:tab/>
        <w:br/>
        <w:tab/>
        <w:t xml:space="preserve">В съответствие с неоспорените писмени доказателства, включително Констативен протокол № КВ-5-13-00711358 / 29. 01. 2020 г., явяващ се официален документ, ползващ се с материална доказателствена сила, съгласно чл. 179, ал. 1 ГПК, се налага извода, че дружеството посочено за осигурител не е извършвало дейност по смисъла на ТЗ за процесния период, поради което жалбоподателката не се явява осигурено лице по смисъла на чл. 10 ал. 1 и §. 1, ал. 1, т. 3 ДР на КСО.</w:t>
        <w:tab/>
        <w:br/>
        <w:tab/>
        <w:t xml:space="preserve">Съгласно чл. 114, ал. 2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и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w:t>
        <w:tab/>
        <w:br/>
        <w:tab/>
        <w:t xml:space="preserve">Правилно е прието от ръководителя на контрола по разходите на ДОО, че по отношение на Р. М. са налице нови документи и нови данни по смисъла на чл. 114, ал. 2, т. 2 КСО, които са от значение за определяне на правото на изплатените парични обезщетения за временна неработоспособност. Съдът намира, че предвид наличните по делото документи и данни са налице достатъчно убедителни доказателства, досежно липсата на упражнявана от жалбоподателката трудова дейност в полза на дружеството през процесния период. Оспорващата не е провела пълно и главно доказване на относимия доказателствен факт, че реално е осъществявала трудова дейност в полза на дружеството - не са ангажирани годни доказателства, от които да се установява, че тя е започнала трудова дейност при посочения работодател, че се явява осигурено лице и че е придобила право на ПОБ и т. н.</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 КПК-63 от 21. 09. 2020 г., издадено от директора на ТП на НОИ - Перник,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с оглед разпореденото възстановяване на добросъвестно получено парично обезщетение поради общо заболяване за периода от 14. 05. 2018 г. до 26. 06. 2018 г. в общ размер на 1 053. 97 лева.</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предл. 1-во АПК, Върховният административен съд – състав на шесто отделение, РЕШИ:</w:t>
        <w:tab/>
        <w:br/>
        <w:tab/>
        <w:t xml:space="preserve">ОСТАВЯ В СИЛА Решение № 521 / 04. 12. 2020 г., постановено по адм. дело № 665 / 2020 г. по описа на Административен съд – Перник.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