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№597/13.07.2010 по ч. търг. д. №353/2010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07. 07. две хиляди и десета година, в състав:</w:t>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№353 /2010 година</w:t>
        <w:tab/>
        <w:br/>
        <w:tab/>
        <w:t xml:space="preserve"> </w:t>
        <w:tab/>
        <w:br/>
        <w:tab/>
        <w:t xml:space="preserve"> Производството по делото е образувано по реда на чл. 274, ал. 3, т. 1 ГПК по повод подадена частна касационна жалба от „Т” Е. с вх. № 2* от 06. 04. 2010 год. на Софийския окръжен съд чрез юрисконсулт Е. Б. срещу определение №4470 от 22. 03. 2010 год. по ч. гр. д. №574/2010 год. на Софийския градски съд, ІІА ГО, с което е оставена без уважение частната жалба на жалбоподателя срещу разпореждане от 30. 10. 2009 год. по гр. д. №23210/2009 год. на Софийския районен съд, 44 състав, с което на основание чл. 129 ал. 3 ГПК е върната исковата му молба, предявена на основание чл. 415, ал. 1 ГПК, поради неотстраняване на нередовността й. Тя е предявена срещу длъжник - К. Б., която е различна от длъжника в заповедното производство - Т. Р. М., срещу когото по заявление на настоящия частен жалбоподател по ч. гр. д.. №4642/2009 год. на СРС, 39 състав е издадена на основание чл. 410 ГПК заповед за изпълнение и по повод възражения на който с разпореждане от 16. 03. 2009 год. по ч. гр. д. №4642/2009 год. на СРС, 39 състав е указано на „Т” Е. да предяви настоящия иск. След като е констатирал това, с разпореждането си от 25. 09. 2009 год. по гр. д. №23290/2009 год., Софийският районен съд, І ГО, 44 състав е оставил исковата молба на основание чл. 127, ал. 1,т. 4 и 5 и чл. 128, ал. 2 ГПК без движение до посочване в указания срок на обстоятелствата, на които се основава иска - образуваното заповедно производство и срещу кой длъжник се е развило, както и в какво се състои искането-кои вземания и в какъв размер цели да установи настоящият частен жалбоподател. С обжалваното въззивно определение Софийският градски съд е споделил изводите на районния съд, че ищецът „Т” Е. не е отстранил нередовността на исковата си молба, защото отново се е позовал на същия номер гр. д. №4642/2009 год., образувано по повод заявление за издаване заповед за изпълнение срещу друг длъжник - Т. Р. М. </w:t>
        <w:tab/>
        <w:br/>
        <w:tab/>
        <w:t xml:space="preserve"> </w:t>
        <w:tab/>
        <w:br/>
        <w:tab/>
        <w:t xml:space="preserve"> Частният жалбоподател твърди, че обжалваното определение е неправилно, постановено при наличие на всичките основания за касационно обжалване по смисъла на чл. 281, т. 3 ГПК. Като основание за касационно обжалване сочи това по чл. 280, ал. 1, т. 3 ГПК, а именно, че разрешаването на процесуалния въпрос „отговаря ли исковата молба на изискването за редовност” е от значение за точното прилагане на закона, както и за развитие на правото.</w:t>
        <w:tab/>
        <w:br/>
        <w:tab/>
        <w:t xml:space="preserve"> </w:t>
        <w:tab/>
        <w:br/>
        <w:tab/>
        <w:t xml:space="preserve"> Частната жалба е подадена в срока по чл. 275, ал. 1 ГПК, от страна активно легитимирана за това, срещу определение, подлежащо на касационен контрол/чл. 274, ал. 3, т. 1 ГПК/, поради което е процесуално допустима.</w:t>
        <w:tab/>
        <w:br/>
        <w:tab/>
        <w:t xml:space="preserve"> </w:t>
        <w:tab/>
        <w:br/>
        <w:tab/>
        <w:t xml:space="preserve"> Частната касационна жалба не следва да се допуска до касационен контрол.</w:t>
        <w:tab/>
        <w:br/>
        <w:tab/>
        <w:t xml:space="preserve"> </w:t>
        <w:tab/>
        <w:br/>
        <w:tab/>
        <w:t xml:space="preserve"> Частният жалбоподател „Т” Е. въобще не е формулирал общото основание за достъп до касация по смисъла на чл. 280, ал. 1 ГПК. Поставеният правен въпрос за редовността на исковата молба е свързан с преценката на конкретните доказателства по делото, наличието на които не може да се проверява във фазата по селектиране на частната касационна жалба. Дали правилно съдилищата са приели, че ищецът не е отстранил нередовността на исковата молба, е въпрос на правилно приложение на закона, който би могъл да се обсъжда само при разглеждане на частната касационна жалба по същество. Сочените от частния жалбоподател евентуални нарушения на съдопроизводствените правила представляват основания за касационно обжалване по смисъла на чл. 281, т. 3 ГПК, които обаче не представляват същевременно и основания за селектиране на касационната жалба.</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НЕ ДОПУСКА касационно обжалване на определение №4470 от 22. 03. 2010 год. по ч. гр. д. №574/2010 год. на Софийския градски съд, ІІА ГО, с което е оставена без уважение частната жалба на „Т” Е. срещу разпореждане от 30. 10. 2009 год. по гр. д. №23210/2009 год. на Софийския районен съд, 44 състав,</w:t>
        <w:tab/>
        <w:br/>
        <w:tab/>
        <w:t xml:space="preserve"> </w:t>
        <w:tab/>
        <w:br/>
        <w:tab/>
        <w:t xml:space="preserve">Определението е окончателно и не подлежи на обжалване.</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