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№565/08.07.2010 по търг. д. №438/2010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565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08, 07,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- Търговска колегия, І т. о. в закрито заседание на пети юли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 № 438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предл. 1 ГПК вр. чл. 229 ал. 1 т. 4 ГПК.</w:t>
        <w:tab/>
        <w:br/>
        <w:tab/>
        <w:t xml:space="preserve"> </w:t>
        <w:tab/>
        <w:br/>
        <w:tab/>
        <w:t xml:space="preserve"> Образувано е по частната жалба на „Б”ООД срещу определението от 07. 04. 2010 год. по гр. д. № 484/2009 год. на Пловдивския апелативен съд. С това определение е спряно на основание чл. 229 ал. 1 т. 4 ГПК производството по делото до приключването на спора по иск с правно основание чл. 124 ал. 4 ГПК, за разглеждането на който е образувано гр. д. № 349/2010 год. </w:t>
        <w:tab/>
        <w:br/>
        <w:tab/>
        <w:t xml:space="preserve"> </w:t>
        <w:tab/>
        <w:br/>
        <w:tab/>
        <w:t xml:space="preserve"> Частният жалбоподател се позовава на процесуална незаконосъобразност на определението, което е постановено по молба и доказателства, депозирани след приключване на устните състезания във въззивното производство.</w:t>
        <w:tab/>
        <w:br/>
        <w:tab/>
        <w:t xml:space="preserve"> </w:t>
        <w:tab/>
        <w:br/>
        <w:tab/>
        <w:t xml:space="preserve">Частната жалба е депозирана в срока по чл. 275 ГПК срещу определение, което прегражда развитието на спора и по отношение на него намира приложение чл. 274 ал. 2 ГПК. </w:t>
        <w:tab/>
        <w:br/>
        <w:tab/>
        <w:t xml:space="preserve"> </w:t>
        <w:tab/>
        <w:br/>
        <w:tab/>
        <w:t xml:space="preserve">Разгледана по същество, частната жалба е основателна. </w:t>
        <w:tab/>
        <w:br/>
        <w:tab/>
        <w:t xml:space="preserve"> </w:t>
        <w:tab/>
        <w:br/>
        <w:tab/>
        <w:t xml:space="preserve">В качеството си на въззивен съд, Пловдивски апелативен съд е бил сезиран със спор, иницииран Е. Д. Г. срещу „Б”ООД по реда и на основание чл. 74 ТЗ. Първоинстанционният Пловдивски окръжен съд е приел, че искът е неоснователен. Апелативният съд е бил сезиран с жалбата на Г., като в рамките на въззивното производство се е развило и оспорването на един от документите по делото – предупреждението, отправено към Г. за прекратяване на участието му в „Б”ООД. Разглеждането на спора е приключило на 20. 01. 2010 год., като е даден ход на устните състезания. В срока за произнасяне, на 26. 01. 2010 год. ищецът-въззивник е депозирал молба за поправка на протокола от последното с. з. по реда на чл. 151 ал. 1 ГПК. Съдебно заседание по чл. 151 ал. 4 ГПК е проведено на 24. 02. 2010 год. и за събиране на доказателства по искането – на 07. 04. 2010 год. В това с. з. е докладвана молбата от 02. 02. 2010 год. на Е. Г. за спиране на производството на основание чл. 229 т. 4 ГПК, поради това, че по депозирана на 01. 02. 2010 год. ИМ е образувано производство пред Пловдивския районен съд за установяване неистинност на частен документ – предупреждението, цитирано по-горе.</w:t>
        <w:tab/>
        <w:br/>
        <w:tab/>
        <w:t xml:space="preserve"> </w:t>
        <w:tab/>
        <w:br/>
        <w:tab/>
        <w:t xml:space="preserve">Постановявайки спиране на производството по делото, съставът на ПАС е предприел извършването на процесуални действия след като е приключил разглеждането му. Съдебното дирене е приключило на 20. 01. 2010 год., даден е ход по същество. Преди постановяването на определението от 07. 04. 2010 год. съдът не само не е отменил хода по същество, а и се е позовал на обстоятелства, настъпили след приключване на устните състезания, нарушавайки равнопоставеността на страните.</w:t>
        <w:tab/>
        <w:br/>
        <w:tab/>
        <w:t xml:space="preserve"> </w:t>
        <w:tab/>
        <w:br/>
        <w:tab/>
        <w:t xml:space="preserve">Поради това, обжалваното определение ще следва да бъде отменено и делото – върнато на Пловдивския апелативен съд от фазата след приключване на устните състезания.</w:t>
        <w:tab/>
        <w:br/>
        <w:tab/>
        <w:t xml:space="preserve"> </w:t>
        <w:tab/>
        <w:br/>
        <w:tab/>
        <w:t xml:space="preserve">Предвид на горното,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определението от 18. 02. 2009 год. по т. д. № 67/2009 год. на Пловдивския апелативен съд.</w:t>
        <w:tab/>
        <w:br/>
        <w:tab/>
        <w:t xml:space="preserve"> </w:t>
        <w:tab/>
        <w:br/>
        <w:tab/>
        <w:t xml:space="preserve">ВРЪЩА делото на Пловдивския апелативен съд.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