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№498/21.06.2010 по ч. търг. д. №376/2010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 № 376/2010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 т. 1 във вр. с чл. 280, ал. 1 ГПК. </w:t>
        <w:tab/>
        <w:br/>
        <w:tab/>
        <w:t xml:space="preserve"> </w:t>
        <w:tab/>
        <w:br/>
        <w:tab/>
        <w:t xml:space="preserve"> Обжалвано е определение №4664 от 24. 04. 2009г., постановено по ч. гр. дело № 1808/2009г. на Софийски градски съд, гражданско отделение с което е оставена без уважение частната жалба на Л. Б. М. от гр. С. срещу определението от 29. 10. 2008г. по гр. дело №24181/2008г. на СРС, 42 състав, с което е оставено без разглеждане възражението му по чл. 250 ГПК отм. за спиране изпълнението по изп. дело № 2184/2003г. на ДСИ при СРС. Жалбоподателят моли за отмяна на определението, като излага оплаквания за незаконосъобразност. Счита, че са налице предпоставките на чл. 280, ал. 1, т. 2 и т. 3 ГПК. </w:t>
        <w:tab/>
        <w:br/>
        <w:tab/>
        <w:t xml:space="preserve"> </w:t>
        <w:tab/>
        <w:br/>
        <w:tab/>
        <w:t xml:space="preserve"> Ответникът по частната жалба не взема становище по частната жалба.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Частната жалба е процесуално допустима, подадена е от надлежна страна в процеса, в преклузивния срок по чл. 275, ал. 1 от ГПК,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 Въпреки процесуалната допустимост на частната касационна жалба, обусловена от нейната редовност, настоящият състав намира, че не са налице поддържаните основания за допускане на касационно обжалване, по следните съображения: </w:t>
        <w:tab/>
        <w:br/>
        <w:tab/>
        <w:t xml:space="preserve"> </w:t>
        <w:tab/>
        <w:br/>
        <w:tab/>
        <w:t xml:space="preserve"> За да потвърди определението на СРС, с което е оставено без разглеждане възражението на частният жалбоподател по чл. 250 ГПК отм. въззивният съд е приел, че искането е направено след като е изтекъл срока по чл. 250, ал. 1 ГПК отм. Призовката за доброволно изпълнение е връчена на жалбоподателя на 1. 02. 2003г., обстоятелство установено от приложената по изп. дело №2184/2003г. призовка, и молба от 4. 02. 2003г., в която се съдържа признание за получаването й от съдебния изпълнител. Частната – жалба, съдържаща възражение по чл. 250, ал. 1 ГПК отм., е подадена от жалбоподателя на 18. 08. 2008г., т. е. след изтичането на посочения в закона седмодневен срок, считано от връчване на призовката за доброволно изпълнение.</w:t>
        <w:tab/>
        <w:br/>
        <w:tab/>
        <w:t xml:space="preserve"> </w:t>
        <w:tab/>
        <w:br/>
        <w:tab/>
        <w:t xml:space="preserve"> Разпоредбата на чл. 274, ал. 3 ГПК обвързва допускането до разглеждане на частната касационната жалба с наличието на предпоставките по чл. 280, ал. 1 ГПК. В случая релевентен за крайния изход на делото е въпроса за срока по чл. 250, ал. 1 ГПК отм. за подаване на възражение за спиране на изпълнението по изп. дело 2184/2003г. Последното е образувано по издаден на Т. София изпълнителен лист въз основа на несъдебно изпълнително основание/ чл. 237, б”з” ГПК отм., Не е налице обаче втората допълнителна предпоставка по чл. 280, ал. 1 т. 2 ГПК. Определението на съда, че срокът по чл. 250, ал. 1 ГПК отм. започва да тече за длъжника от датата на връчване от съдебния изпълнител на призовката за доброволно изпълнение, не е в противоречие с представените от частният жалбоподател съдебни актове, защото в тях са разрешени различни процесуални въпроси от този по конкретното дело. В решение № 810 от 25. 03. 1974г. по гр. дело №410/74 на ВС Іг. о. е разрешен въпрос от кой момент се прекъсва давността при предприемане на принудително изпълнение. Решение № 656 от 10. 05. 1999г. по гр. дело № 1680/1998г. на Vг. о. съдържа произнасяне за предпоставките за тълкуване на неясен съдебен акт. Поставеният в изложението по чл. 284, ал. 3, т. 1 ГПК материалноправен въпрос: че длъжник за сумите по изп. лист не е жалбоподателя, а неговата майка не е обусловил решаващият извод на съда да се остави без разглеждане подадената жалба - възражение, поради което не попада в приложното поле на чл. 280, ал. 1 ГПК. </w:t>
        <w:tab/>
        <w:br/>
        <w:tab/>
        <w:t xml:space="preserve"> </w:t>
        <w:tab/>
        <w:br/>
        <w:tab/>
        <w:t xml:space="preserve"> Не е налице и допълнителната предпоставка на чл. 280, ал. 1, т. 3 ГПК. Съгласно т. 4 на ТР № 1 от 19. 02. 2010 г. по т. д. № 1/2009 г. на ОСГТК на ВКС правният въпрос от значение за изхода на конкретното дело, разрешен във въззивното решение / определение/ е от значение за точното прилагане на закона, когато разглеждането му допринася за промяна на създадената поради неточното тълкуване на съдебната практика, или за осъвременяване на тълкуването й с оглед изменения на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им, какъвто не е настоящия случай. Разпоредбата на чл. 250, ал. 1 ГПК отм. е ясна и по приложенията й има установена трайна съдебна практика, поради което няма нужда от допълнително тълкуване.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първо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определение №4664 от 24. 04. 2009г. постановено по ч. гр. дело №1808/2009г. на Софийски градски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