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№6068/07.10.2021 по гр. д. №1806/2021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60680</w:t>
        <w:tab/>
        <w:br/>
        <w:tab/>
        <w:t xml:space="preserve"> </w:t>
        <w:tab/>
        <w:br/>
        <w:tab/>
        <w:t xml:space="preserve"> Гр.София, 07. 10. 2021г.</w:t>
        <w:tab/>
        <w:br/>
        <w:tab/>
        <w:t xml:space="preserve"> </w:t>
        <w:tab/>
        <w:br/>
        <w:tab/>
        <w:t xml:space="preserve"> Върховният касационен съд на Р. Б, Трето гражданско отделение, в закрито съдебно заседание на пети октомври през две хиляди двадесет и първа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като разгледа докладваното от съдията Русева г. д.N.1806 по описа за 2021г.,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Окръжна прокуратура Варна срещу решение №.272/9. 02. 21 по г. д.№.2919/20 на ОС Варна - с което, след частична отмяна на реш.№.1404/17. 03. 20 по г. д.№.9306/19 на РС Варна, 41с., Прокуратурата на РБ е осъдена да плати на Б. С. Б. 8000лв. обезщетение за неимуществени вреди, ведно със законната лихва, считано от 25. 07. 18 до окончателното изплащане, със съответно присъждане на разноски, </w:t>
        <w:tab/>
        <w:br/>
        <w:tab/>
        <w:t xml:space="preserve"> </w:t>
        <w:tab/>
        <w:br/>
        <w:tab/>
        <w:t xml:space="preserve">Ответната страна Б. С. Б. не взема становище.</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1се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приел, че са налице основанията за ангажиране на отговорността на държавата за вреди предвид чл. 2 ал. 1 т. 3 ЗОДОВ - тъй като по повдигнато срещу ищеца от орган на Прокуратурата на Р. Б обвинение в извършване на престъпление впоследствие той е бил признат за невиновен с влязла в сила присъда. От фактическа страна е изяснено, че на 21. 01. 15 Б.Б. е бил привлечен като обвиняем за извършване на престъпление по чл. 134 ал. 1 т. 2 НК /за това, че като управител на фирма и технически ръководител на строителен обект, поради немарливо изпълнение на правнорегламентирана дейност, представляваща източник на повишена опасност, по непредпазливост причинил средна телесна повреда на работещ кофражист/, като след първоначално прекратяване и повторно обвиняване, производството приключило на 25. 07. 18 с постановяване на решение на ОС Варна за потвърждаване на първоинстанционната оправдателна присъда. Въззивната инстанция е установила, че незаконното обвинение е причинило неимуществени вреди, изразяващи се в търпени негативни психически изживявания и здравословни проблеми. Ищецът е търпял обичайните, характерни за всяка подложена на незаконно наказателно преследване личност, неимуществени вреди – чувствал се неудобно, бил притеснен, нарушено било социалното му общуване в колегиална среда; същевременно в резултат на воденото срещу него дело изпаднал в състояние на реакция с тежък стрес с разстройства на адаптацията – протрахирана депресивна реакция; последната се изразявала в хиподепресивни изживявания и вегетативна симптоматика; преживеният стрес се превърнал в сериозна психотравма с психогенни последици; повдигнатото обвинение и проведеното разследване оказали неблагоприятно въздействие върху психичното му състояние и провокирали развитието на протрахирана депресивна реакция, чиито симптоми не са отзвучали напълно и към датата на извършената съдебно-психиатрична експертиза /комплексна съдебнопсихиатрична и психологична експертиза, неоспорена от страните/. За да определи дължимото обезщетението, въззивната инстанция е съобразила продължителността на производството, наложената мярка за неотклонение „подписка“ /отразявайки, че тя също е причинила неудобства-доколкото от една страна всяка мярка за неотклонение по НПК, макар и в различна степен, има ограничителен характер-личен или материален, като в подобни случаи, според нивото на правосъзнание у околните, самият факт на повдигане на обвинение се приема като равнозначен на извършване на престъпление, а от друга страна не са събрани доказателства тази мярка да е променила значително режима на живот на ищеца и с нея да е било ограничено правото му на придвижване/, чистото съдебно минало на ищеца, тежестта на повдигнатите обвинения, вкл. и обстоятелството, че макар да не се касае за тежко по смисъла на НК престъпление, прокуратурата не се е съобразила с първоначално постановената оправдателна присъда и я е обжалвала, особеностите на конкретния случай, интензитета на търпените болки и страдания и последиците от преживения стрес и към настоящия момент - и е приела, че сумата, която би могла да репарира вредите, възлиза на 8000лв. </w:t>
        <w:tab/>
        <w:br/>
        <w:tab/>
        <w:t xml:space="preserve"> </w:t>
        <w:tab/>
        <w:br/>
        <w:tab/>
        <w:t xml:space="preserve">Съгласно чл. 280 ГПК въззивното решение подлежи на касационно обжалване, ако са налице предпоставките на разпоредба за всеки отделен случай. К. Пта на РБ се позовава на чл. 280 ал. 1 т. 1 ГПК. Твърди, че въззивният съд се е произнесъл в отклонение от задължителната практика на ВКС по въпроси за начина на определяне на обезщетението за неимуществени вреди /ППВС 4/68, т.ІІ, ТР 3/22. 04. 05, т. 11/ и за приложението на обществения критерий за справедливост по чл. 52 ЗЗД при това определяне /реш.№.292/20 по г. д.№.3815/17, ІV ГО, реш.№.190/19 по г. д.№.4378/18, ІІІ ГО, реш.№.49/27. 04. 11 по г. д.№.697/10, ІІІ ГО, реш.№.62/ 27. 02. 12 по г. д.№.1065/11, ІІІ ГО/.</w:t>
        <w:tab/>
        <w:br/>
        <w:tab/>
        <w:t xml:space="preserve"> </w:t>
        <w:tab/>
        <w:br/>
        <w:tab/>
        <w:t xml:space="preserve">Настоящият състав намира, че предпоставките на чл. 280 ГПК за допускане на касационно обжалване не са налице.</w:t>
        <w:tab/>
        <w:br/>
        <w:tab/>
        <w:t xml:space="preserve"> </w:t>
        <w:tab/>
        <w:br/>
        <w:tab/>
        <w:t xml:space="preserve">Обезщетението за неимуществени вреди се определя глобално по справедливост /арг. от чл. 52 ЗЗД; ТР 3/22. 04. 2005 по т. гр. д.№.3/2004 на ОСГК на ВКС/. В цитираната от касатора т.ІІ от Постановление №.4 от 23. 12. 1968 г. на Пленума на ВС са определени критериите за понятието справедливост. Постановено е, че то не е абстрактно, свързано е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Въззивният съд не е отрекъл задължението си да обсъди обстоятелствата, на които се основава претенцията, вкл. възраженията на ответника, взел е предвид всички релевантни факти и обстоятелства и ги е изложил при обосноваване на изводите си във връзка с присъдения размер на обезщетение. При определянето му е съобразил продължителността на наказателното производство - през която, дори да не е неразумна, всяко лице търпи обичайни вреди с оглед незаконното преследване /такива, вкл. надхвърлящи ги, се установяват и от събраните доказателства-свидетелски показания и неоспорена експертиза/, тежестта на престъплението, в което е бил обвинен ищеца, вида на наложената мярка за неотклонение, обществения му и професионален статус и страха от последиците – още повече, че обвинението е във връзка със сферата на работа и професионална реализация /реш.№ 344/24. 11. 14 по г. д.№ 2378/14, IV ГО/, интензитета на преживените негативни емоционални преживявания и отражението, което воденото наказателно производство е имало върху психиката на ищеца – в това число състоянието му на реакция на тежък стрес с разстройство на адаптацията - протрахирана депресивна реакция /хиподепресивни изживявания и вегетативна симптоматика/, чиито симптоми не са отзвучали напълно и към датата на извършване на експертизата /2020г./. Предвид изложеното въззивната инстанция се е произнесла в съответствие с цитираната от жалбоподателя задължителна практика на ВКС и не е налице соченото противоречие и съответно основание по чл. 280 ал. 1 т. 1 ГПК.</w:t>
        <w:tab/>
        <w:br/>
        <w:tab/>
        <w:t xml:space="preserve"> </w:t>
        <w:tab/>
        <w:br/>
        <w:tab/>
        <w:t xml:space="preserve">С въпроса относно обществения критерий за справедливост по чл. 52 ЗЗД касаторът цели да постави проблема за съдържанието на понятието справедливост според чл. 52 ЗЗД и оттам - за обстоятелствата, които следва да се вземат предвид при определянето на справедлив размер на обезщетението за претърпени вреди. Налице е многобройна практика, вкл. постановени по реда на чл. 290 от ГПК решения на ВКС /напр. №.532/24. 06. 2010 по г. д №.1650/2009, III ГО, реш. №.377/22. 06. 2010г. по гр. д №.1381/2009, IV ГО, реш. от 6. 04. 2011 по г. д. № 951/2010, III ГО, реш. №.149/2. 05. 2011 по г. д.№.574/10, III ГО, реш. №.643/15. 11. 2010г по г. д.№ 1916/2009, IV ГО, реш.№.111/17. 03. 2014г. по г. д.№.4207/13, ІV ГО на ВКС, ППВС №.4 от 23. 12. 1968/, в които са дадени разрешения на правния въпрос относно критериите, по които се определя обезщетението за неимуществени вреди.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Поради това и тя не е абстрактно понятие, а се извежда от преценката на обстоятелства с обективни характеристики -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Разликата в присъдените от съставите обезщетения за неимуществени вреди произтича именно от различните факти при отделните казуси, а не сочи на противоречиво разрешение на въпроса. Справедливото обезщетяване, което изисква чл. 52 ЗЗД, означава съдът да определи точен еквивалент на болките и страданията на пострадалото лице във всеки отделен случай конкретно, а не по общи критерии – пострадалото лице следва, както изисква закона, да бъде обезщетено в пълен и справедлив размер, и той е различен за всеки отделен случай /реш.№.111/17. 03. 2014 по г. д.№.4207/13, ІV ГО на ВКС/, вкл. с оглед на факта, че всяко отделно лице има различна психика и субективно по различен начин възприема едни и същи факти, свързани с повдигнатото обвинение. Такава преценка е направил и съдът в обжалваното решение, като е съобразил сочените критерии и правните му изводи не противоречат на възприетото в задължителната практика, която вече е и уеднаквена. От друга страна, доколкото жалбоподателят сочи съдебни решения, те не съставлява такива по сходни случаи по смисъла на реш.№.292/6. 04. 20 по г. д.№..3815/17, ІV ГО. В тях съдът е определил различен размер на обезщетението за неимуществени вреди въз основа на доказателства за факти, различни от съобразените във въззивното решение – при различна продължителност на наказателното преследване, през различни години и с наличие и на други висящи производства, с различен интензитет на проведените процесуално-следствени действия с участието на страните, за обвинения за престъпления с различен характер и съпътстващи мерки за неотклонение, както и при разлики в настъпилите за пострадалите от незаконно обвинение негативни последици /напр. в реш.№.292/6. 04. 20 по г. д.№.3815/17, ІV ГО, е обсъждан случай на обвинения по чл. 252 ал. 2 и чл. 209 ал. 2 НК, по-кратка продължителност на производството, вредите не са надхвърляли обичайните и др./. Предвид изложеното не е налице твърдяната хипотеза на чл. 280 ал. 1 т. 1 ГПК.</w:t>
        <w:tab/>
        <w:br/>
        <w:tab/>
        <w:t xml:space="preserve"> </w:t>
        <w:tab/>
        <w:br/>
        <w:tab/>
        <w:t xml:space="preserve">С оглед всичко изложено по-горе, касационно обжалване на въззивното решение не следва да се допуска.</w:t>
        <w:tab/>
        <w:br/>
        <w:tab/>
        <w:t xml:space="preserve"> </w:t>
        <w:tab/>
        <w:br/>
        <w:tab/>
        <w:t xml:space="preserve">Мотивиран от горното, ВКС, III ГО, </w:t>
        <w:tab/>
        <w:br/>
        <w:tab/>
        <w:t xml:space="preserve"> </w:t>
        <w:tab/>
        <w:br/>
        <w:tab/>
        <w:t xml:space="preserve">ОПРЕДЕЛИ: </w:t>
        <w:tab/>
        <w:br/>
        <w:tab/>
        <w:t xml:space="preserve"> </w:t>
        <w:tab/>
        <w:br/>
        <w:tab/>
        <w:t xml:space="preserve">НЕ ДОПУСКА касационно обжалване на решение №.272/09. 02. 21 по г. д.№.2919/20 на Окръжен съд Варна.</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