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№775/31.01.2022 по адм. д. №7287/2021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775 София, 31.01.2022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седемнадесети януари в състав: ПРЕДСЕДАТЕЛ:ГАЛИНА ХРИСТОВА ЧЛЕНОВЕ:ТАНЯ КУЦАРОВААЛБЕНА РАДОСЛАВОВА при секретар Свилена Маринова и с участието на прокурора Никола Невенчинизслуша докладваното от председателяГАЛИНА ХРИСТОВА по адм. дело № 7287/2021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по касационна жалба на „АКМА КО“ ЕООД, ЕИК[ЕИК], гр. София, представлявано от управителя А. Адреев, чрез пълномощника адв. П. Иванова, срещу Решение № 2952 от 07.05.2021 г., постановено по адм. дело № 11978/2020 г. по описа на Административен съд София-град, с което e отхвърлен иска му срещу Комисия за защита на потребителите (КЗП) с правно основание чл. 203 и сл. от АПК във връзка с</w:t>
        <w:tab/>
        <w:br/>
        <w:tab/>
        <w:t xml:space="preserve">чл. 1, ал. 1 ЗОДОВ, за заплащане на обезщетение за имуществени вреди в размер на 300 лева, представляващи заплатено адвокатско възнаграждение за осъществена правна защита, съдействие и процесуално представителство по НАХД № 21663/2018 г. по описа на СРС, и 300 лева – адвокатско възнаграждение за правна защита, съдействие и процесуално представителство по КНАХД № 5800/2019 г. по описа на АССГ, както и законната лихва върху главницата от 600 лева, считано от 09.12.2020 г. – датата на завеждане на исковата молба до окончателното заплащане на сумата. В касационната жалба се мотивират доводи за наличие на отменителните основания по чл. 209, т. 3 АПК. Иска се отмяната му и решаване на спора по същество, като бъде уважена исковата молба. Претендира разноски.</w:t>
        <w:tab/>
        <w:br/>
        <w:tab/>
        <w:t xml:space="preserve">Ответната страна – Комисия за защита на потребители, гр. София, чрез процесуалния си представител гл. юрк. Петкова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София-град е отхвърлил предявеният от „АКМА КО“ ЕООД иск срещу КЗП, с който, на осн. чл. 203 и сл. АПК вр. чл. 1, ал. 1 ЗОДОВ, е претендирал да му бъде присъдено обезщетение за претърпени имуществени вреди в размер на 300 (триста) лева, представляващи заплатено адвокатско възнаграждение за осъществена правна защита, съдействие и процесуално представителство по НАХД № 21663/2018 г. по описа на СРС, и 300 (триста) лева – адвокатско възнаграждение за правна защита, съдействие и процесуално представителство по КНАХД № 5800/2019 г. по описа на АССГ, както и законната лихва върху главницата от 600 (шестстотин) лева, считано от 09.12.2020 г. – датата на завеждане на исковата молба, до окончателното изплащане на сумата.</w:t>
        <w:tab/>
        <w:br/>
        <w:tab/>
        <w:t xml:space="preserve">За да постанови този резултат съдът е приел за установено, че с Наказателно постановление (НП) № К-0049346/25.09.2018 г., издадено от Директора на дирекция за областите София, Софийска, Кюстендил, Перник и Благоевград към ГД „Контрол на пазара“ при КЗП, на дружеството е наложена „имуществена санкция“ в размер на 600 лв., на основание чл. 222 от Закона за защита на потребителите (ЗЗП), за нарушение по чл. 127, ал. 3 ЗЗП. Същото е обжалвано и с Решение № 95924 от 17.04.2019 г. постановено по НАХД № 21663/2018 г. по описа на СРС е отменено. Така постановеният съдебен акт е бил обжалван от КЗП и с Решение № 5971 от 15.10.2019 г., постановено по КНАХД № 5800/2019 г. по описа на АССГ решението на СРС е отменено, като вместо него е постановено друго с което НП е изменено, като наложената имуществена санкция е намалена от 600 лв. на 500 лв.</w:t>
        <w:tab/>
        <w:br/>
        <w:tab/>
        <w:t xml:space="preserve">Установено е още, че в производството по оспорване на НП пред двете съдебни инстанции, дружеството е ползвало адвокатска защита, за което е представено надлежно пълномощно (л. 28 от НАХД № 21663/2018 г. по описа на СРС и л. 12 от КНАХД № 5800/2019 г. по описа на АССГ), но по посочените дела няма представени договори за правна защита и съдействие, от които да е видно договорена и платена сума за процесуално представителство и съдействие по делата при подписването им.</w:t>
        <w:tab/>
        <w:br/>
        <w:tab/>
        <w:t xml:space="preserve">С оглед на тази фактическа обстановка, съдът е приел от правна страна, че не е налице законово изискуемата предпоставка за реализиране на безвиновната отговорност на държавата, а именно отменен, като незаконосъобразен, акт на административния орган – ответник по делото. Изменението на размера на наложеното административно наказание не се приравнява на липса на съставомерност на нарушението, описано в НП. Актът не е отменен, като незаконосъобразен, при условията на чл. 63, ал. 1 ЗАНН, във връзка с чл. 222, ал. 1 АПК в частта за извършеното нарушение, поради което процесната хипотеза не се обхваща от фактическия състав на отговорността по чл. 1, ал. 1 ЗОДОВ и липсва основание за уважаване на иска за обезвреда. Решението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неоснователност на исковата претенция за претърпените имуществени вреди. При разглеждане на съдебния спор, съдът не е допуснал сочените в касационната жалба нарушения.</w:t>
        <w:tab/>
        <w:br/>
        <w:tab/>
        <w:t xml:space="preserve">Предмет на делото е иск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изброените от законодателя,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в пряка причинна връзка на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 Доказателствената тежест е на ищеца, който с допустимите от АПК и ГПК доказателства и доказателствени средства следва да докаже наличието на елементите от фактическия състав на нормата в условията на комулативност.</w:t>
        <w:tab/>
        <w:br/>
        <w:tab/>
        <w:t xml:space="preserve">В случая не е доказано от ищцовото дружество, чиято е доказателствената тежест, да са налице: 1. Отменен, като незаконосъобразен, акт на ответника, постановен при упражняване на административната му дейност. Съдът обосновано е приел, че изменението на акта в частта за наложеното наказание, не се приравнява на неговата отмяна като незаконосъобразен, каквато е повелята на приложимата материалноправна норма; 2. Не е доказано и наличието на реално причинена вреда, изразяваща се в заплатено адвокатско възнаграждение в съдебното производство по обжалване на наказателното постановление. В производствата пред СРС и АССГ не са представени изискуемите се от чл. 36, ал. 2 от Закона за адвокатурата договори /между адвоката и клиента/, основаващи възмездността на положения от адвоката труд. Непредставянето на договор за правна защита и съдействие, в рамките на производството по обжалване на наказателното постановление обосновава извод за отсъствие на реално причинена вреда.</w:t>
        <w:tab/>
        <w:br/>
        <w:tab/>
        <w:t xml:space="preserve">Ето защо, изводът на съда, че в случая, не е изпълнен сложният фактически състав за възникване на отговорността на държавата по чл. 1, ал. 1 ЗОДОВ следва да бъде споделен изцяло. Решението на съда е правилно и следва да бъде оставено в сила.</w:t>
        <w:tab/>
        <w:br/>
        <w:tab/>
        <w:t xml:space="preserve">При този изход на спора, искането на касационния жалбоподател за присъждане на разноски е неоснователно и не следва да бъде уважено. Претенцията на процесуалния представител на ответника за присъждане на юрисконсултско възнаграждение за тази инстанция е основателно и следва да бъде уважена в размер от 100 лв., тъй като делото не се отличава с фактическа и правна сложност.</w:t>
        <w:tab/>
        <w:br/>
        <w:tab/>
        <w:t xml:space="preserve">Водим от горното и на осн. чл. 221, ал. 2,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2952 от 07.05.2021 г., постановено по адм. дело № 11978/2020 г. по описа на Административен съд София-град.</w:t>
        <w:tab/>
        <w:br/>
        <w:tab/>
        <w:t xml:space="preserve">ОСЪЖДА „АКМА КО“ ЕООД, ЕИК[ЕИК], гр. София, бул. „България“ № 98, офис № 7 В, представлявано от управителя А. Адреев ДА ЗАПЛАТИ на Комисия за защита на потребителите, сумата в размер на 100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Таня Куцарова/п/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