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№6019/06.10.2021 по търг. д. №2000/2020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60190</w:t>
        <w:tab/>
        <w:br/>
        <w:tab/>
        <w:t xml:space="preserve"> </w:t>
        <w:tab/>
        <w:br/>
        <w:tab/>
        <w:t xml:space="preserve">гр. София, 06. 10. 2021 год.</w:t>
        <w:tab/>
        <w:br/>
        <w:tab/>
        <w:t xml:space="preserve"> </w:t>
        <w:tab/>
        <w:br/>
        <w:tab/>
        <w:t xml:space="preserve">В. К. С на Р. Б, Търговска колегия, първо търговско отделение, в закрито заседание на четвърти октомври, през две хиляди двадесет и първа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Божилова т. д.№ 2000/2020 г., съобрази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> </w:t>
        <w:tab/>
        <w:br/>
        <w:tab/>
        <w:t xml:space="preserve">Постъпила е молба от адв. Н. А.-С., в качеството й на процесуален представител на Фонд за гарантиране на влоговете в банките, с искане за допълване на определение № 60453/ 13. 07. 2021 г. по настоящото дело, с което не е допуснато касационното обжалване на решение № 1371/ 26. 06. 2020 г. по т. д.№ 2839/2019 г. на Софийски апелативен съд по касационна жалба на „Ибербул“ ЕООД, като се присъдят разноски по делото.</w:t>
        <w:tab/>
        <w:br/>
        <w:tab/>
        <w:t xml:space="preserve"> </w:t>
        <w:tab/>
        <w:br/>
        <w:tab/>
        <w:t xml:space="preserve">Ответната страна – „Ибербул“ ЕООД – не е депозирала отговор по същество.</w:t>
        <w:tab/>
        <w:br/>
        <w:tab/>
        <w:t xml:space="preserve"> </w:t>
        <w:tab/>
        <w:br/>
        <w:tab/>
        <w:t xml:space="preserve">Върховен касационен съд, първо търговско отделение констатира, че искането е депозирано в срока по чл. 248 ал. 1 ГПК, от легитимирана страна и следва да се разгледа по същество.</w:t>
        <w:tab/>
        <w:br/>
        <w:tab/>
        <w:t xml:space="preserve"> </w:t>
        <w:tab/>
        <w:br/>
        <w:tab/>
        <w:t xml:space="preserve">Производството по т. д.№ 2000/2020 г. на І т. о. на ВКС е образувано по касационна жалба на „Ибербул„ЕООД против решение № 1371/ 26. 06. 2020 г. по т. д.№ 2839/2019 г. на Софийски апелативен съд, в частта му, с която е потвърдено решение № 642/05. 04. 2019 г. по т. д.№ 2448/2018 г. на Софийски градски съд, за отхвърляне на предявения от „Ибербул„ЕООД срещу Фонда за гарантиране на влоговете в банки иск, с правно основание чл. 86 ал. 1 ЗЗД, за присъждане сумата от 52 072, 53 лева, представляваща законна лихва върху присъдената главница от 170 999, 99 лева, на основание чл. 23 ал. 1 вр. с чл. 4 ал. 1 от ЗГВБ от 1998 г. / отм. /, която главница е част от общата гарантирана сума от влог на ищеца в „КТБ„ АД /н./, и която лихва се претендира за периода 21. 11. 2015 г. - 20. 11. 2018 г., к а к т о и в частта, в която е потвърдено първоинстанционното решение за отхвърляне претенцията за лихва върху същата главница за периода от предявяване на исковата молба – 20. 11. 2018 г. до окончателното изплащане на главницата. Настоящият състав не е допуснал касационно обжалване по касационната жалба.</w:t>
        <w:tab/>
        <w:br/>
        <w:tab/>
        <w:t xml:space="preserve"> </w:t>
        <w:tab/>
        <w:br/>
        <w:tab/>
        <w:t xml:space="preserve">Молбата по чл. 248 ал. 1 ГПК е основателна и следва да бъде уважена. Искане за възмездяване на разноски, в случай на позитивен за ответниците резултат по касационната жалба на „Ибербул“ ЕООД е направено своевременно, с депозирания отговор от Фонда, чрез процесуалния му представител адв. Н. А.-С.. С молба вх. на ВКС № 4000/13. 05. 2021 г., намираща се на предна корица на т. д. № 2448/2018 г. на СГС, в рамките на срока по чл. 80 изр. 1 ГПК, страната представя списък на направените от Фонда разноски по т. д. № 2000/2020 на ВКС в размер на 2510, 40 лв., договор за процесуално представителство от 17. 09. 2020 г., фактура № 2564/03. 11. 2020 г. за 2510, 40 лв. с ДДС, издадена от адвокатско дружество „С. и съдружници“, преводно нареждане от 09. 11. 2020 г. за преведена от Фонда за гарантиране на влоговете в банките на адвокатско дружество „С. и съдружници“ сума в размер на 2510, 40 лв. и извлечение от сметката на адвокатското дружество към 09. 11. 2020 г., от която е видно, че същата е постъпила по сметка на последното. С оглед на гореизложеното и предвид липса на възражение за прекомерност на адвокатския хонорар, настоящият състав намира молбата по чл. 248 ал. 1 ГПК за основателна и същата следва да бъде уважена за пълния претендиран размер.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ДОПЪЛВА, на основание чл. 248 ГПК, определение № 60453/ 13. 07. 2021 г. по т. д.№ 2000/2020 г. на І т. о. на ВКС, както следва: </w:t>
        <w:tab/>
        <w:br/>
        <w:tab/>
        <w:t xml:space="preserve"> </w:t>
        <w:tab/>
        <w:br/>
        <w:tab/>
        <w:t xml:space="preserve">ОСЪЖДА „Ибербул“ ЕООД, да заплати на адвокатско дружество „С. и съдружници“, действащо като упълномощен процесуален представител на Фонд за гарантиране на влоговете в банките чрез адв. Н. А. – С., на основание чл. 78 ал. 3 ГПК, възнаграждение за процесуално представителство на страната по делото, в размер на 2510, 40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