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№6016/04.11.2021 по ч.гр.д. №3570/2021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60162</w:t>
        <w:tab/>
        <w:br/>
        <w:tab/>
        <w:t xml:space="preserve"> </w:t>
        <w:tab/>
        <w:br/>
        <w:tab/>
        <w:t xml:space="preserve"> София, 04. 11. 2021 год.</w:t>
        <w:tab/>
        <w:br/>
        <w:tab/>
        <w:t xml:space="preserve"> </w:t>
        <w:tab/>
        <w:br/>
        <w:tab/>
        <w:t xml:space="preserve"> 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Р. Б, Второ гражданско отделение, в закрито заседание на пети октомври през две хиляди и двадесет и първа година, в състав:</w:t>
        <w:tab/>
        <w:br/>
        <w:tab/>
        <w:t xml:space="preserve"> </w:t>
        <w:tab/>
        <w:br/>
        <w:tab/>
        <w:t xml:space="preserve"> ПРЕДСЕДАТЕЛ: К. М. Ч: ВЕСЕЛКА МАРЕВА</w:t>
        <w:tab/>
        <w:br/>
        <w:tab/>
        <w:t xml:space="preserve"> </w:t>
        <w:tab/>
        <w:br/>
        <w:tab/>
        <w:t xml:space="preserve"> EМИЛИЯ ДОНКОВА </w:t>
        <w:tab/>
        <w:br/>
        <w:tab/>
        <w:t xml:space="preserve"/>
        <w:tab/>
        <w:br/>
        <w:tab/>
        <w:t xml:space="preserve">като разгледа докладваното от съдия К. М ч. гр. д. № 3570 по описа за 2021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Образувано е по частна жалба с вх. № 336722 от 12. 07. 2021 г. на „К. К“ ООД против определение № 270823 от 23. 06. 2021 г., постановено по в. ч. гр. д. № 7288 по описа за 2020 г. на Софийски градски съд и определение № 270973 от 25. 06. 2021 г. по същото дело.</w:t>
        <w:tab/>
        <w:br/>
        <w:tab/>
        <w:t xml:space="preserve"> </w:t>
        <w:tab/>
        <w:br/>
        <w:tab/>
        <w:t xml:space="preserve">Делото на пред Софийски градски съд е образувано по частна жалба, с вх. № 72616/21. 07. 2020 г. по описа на СГС срещу определение № 266562/06. 11. 2019 г. по гр. д. № 50725/2019 г. на Софийски районен съд, с което е прекратено производството по част от предявените от „К. К“ ООД искове. Първоинстанционното определение е потвърдено с определение № 265201 от 27. 11. 2020 г. по ч. гр. д. № 7288/2020 г. на Софийски градски съд. С атакуваното по в настоящото производство определение № 270823 от 23. 06. 2021 г. е оставено без уважение искането на „К. К“ ООД за допускане поправка на очевидни фактически грешки в определение № 265201 от 27. 11. 2020 г.</w:t>
        <w:tab/>
        <w:br/>
        <w:tab/>
        <w:t xml:space="preserve"> </w:t>
        <w:tab/>
        <w:br/>
        <w:tab/>
        <w:t xml:space="preserve">Частната жалба в тази част /против определение № 270823 от 23. 06. 2021 г./ подлежи на разглеждане по реда на чл. 274, ал. 3, т. 1 ГПК, на основание чл. 247, ал. 4 ГПК. На жалбоподателя не са давани указания да представи изложение на основанията за допускане на касационно обжалвано, поради което следва да му бъде дадена възможност да отстрани нередовността в едноседмичен срок.</w:t>
        <w:tab/>
        <w:br/>
        <w:tab/>
        <w:t xml:space="preserve"> </w:t>
        <w:tab/>
        <w:br/>
        <w:tab/>
        <w:t xml:space="preserve">С оглед изложените съображения Върховният касационен съд на Р. Б, Второ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ДАВА ВЪЗМОЖНОСТ на „К. К“ ООД в едноседмичен срок от съобщението да отстрани нередовността на частната касационна жалба против определение № 270823 от 23. 06. 2021 г., постановено по в. ч. гр. д. № 7288 по описа за 2020 г. на Софийски градски съд, като представи писмено изложение на основанията за допускане на касационно обжалване по чл. 280, ал. 1 и ал. 2 ГПК с препис за насрещната страна.</w:t>
        <w:tab/>
        <w:br/>
        <w:tab/>
        <w:t xml:space="preserve"> </w:t>
        <w:tab/>
        <w:br/>
        <w:tab/>
        <w:t xml:space="preserve">При неизпълнение в срок производството по частна жалба вх. № 336722 от 12. 07. 2021 г. на „К. К“ ООД против определение № 270823 от 23. 06. 2021 г., постановено по в. ч. гр. д. № 7288 по описа за 2020 г. на Софийски градски съд ще бъде прекратено.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