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№6038/28.10.2021 по ч. търг. д. №1807/2021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60383</w:t>
        <w:tab/>
        <w:br/>
        <w:tab/>
        <w:t xml:space="preserve"> </w:t>
        <w:tab/>
        <w:br/>
        <w:tab/>
        <w:t xml:space="preserve">гр. София, 28. 10. 2021 год.В. К. С на Р. Б, Търговска колегия, Второ отделение, в закрито заседание на деветнадесети октомври през две хиляди и двадесет и първа година, в състав</w:t>
        <w:tab/>
        <w:br/>
        <w:tab/>
        <w:t xml:space="preserve"/>
        <w:tab/>
        <w:br/>
        <w:tab/>
        <w:t xml:space="preserve"> ПРЕДСЕДАТЕЛ: КОСТАДИНКА НЕДКОВА</w:t>
        <w:tab/>
        <w:br/>
        <w:tab/>
        <w:t xml:space="preserve"> </w:t>
        <w:tab/>
        <w:br/>
        <w:tab/>
        <w:t xml:space="preserve"> ЧЛЕНОВЕ: НИКОЛАЙ МАРКОВ</w:t>
        <w:tab/>
        <w:br/>
        <w:tab/>
        <w:t xml:space="preserve"> </w:t>
        <w:tab/>
        <w:br/>
        <w:tab/>
        <w:t xml:space="preserve"> ГАЛИНА ИВАНОВА</w:t>
        <w:tab/>
        <w:br/>
        <w:tab/>
        <w:t xml:space="preserve"> </w:t>
        <w:tab/>
        <w:br/>
        <w:tab/>
        <w:t xml:space="preserve">като изслуша докладваното К. Н ч. т. д. N 1807 по описа за 2021г.,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3 ГПК.</w:t>
        <w:tab/>
        <w:br/>
        <w:tab/>
        <w:t xml:space="preserve"> </w:t>
        <w:tab/>
        <w:br/>
        <w:tab/>
        <w:t xml:space="preserve">Образувано е по частна касационна жалба на „А. Б ДМА“ ЕООД /н/, подадена чрез временния синдик Р. Г. М., срещу определение № 1716 от 29. 06. 2021г. по ч. гр. д. № 1809/2021г. на Апелативен съд - София, с което е потвърдено разпореждане № 260318 от 19. 04. 2021г. по т. д. № 249/2018г. на Окръжен съд – София за връщане на подадената от него молба за отмяна вх. № 1810/26. 02. 2020г. на влязло в сила решение № 109/31. 07. 2019г. по т. д. № 249/2018г. на Окръжен съд – София.</w:t>
        <w:tab/>
        <w:br/>
        <w:tab/>
        <w:t xml:space="preserve"> </w:t>
        <w:tab/>
        <w:br/>
        <w:tab/>
        <w:t xml:space="preserve">Частният жалбоподател поддържа, че определението е неправилно и следва да бъде отменено, тъй като съдът не е отчел обстоятелството, че дружеството е в несъстоятелност и подадената молба за отмяна е с ефект на иск за попълване на масата на несъстоятелността, поради което, на основание чл. 620, ал. 5 ТЗ, държавната такса не се внася предварително.</w:t>
        <w:tab/>
        <w:br/>
        <w:tab/>
        <w:t xml:space="preserve"> </w:t>
        <w:tab/>
        <w:br/>
        <w:tab/>
        <w:t xml:space="preserve">Ответникът по частната жалба, „Първа инвестиционна банка“ АД представя отговор, с който моли да се потвърди обжалваното определение като законосъобразно. </w:t>
        <w:tab/>
        <w:br/>
        <w:tab/>
        <w:t xml:space="preserve"> </w:t>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
        <w:tab/>
        <w:br/>
        <w:tab/>
        <w:t xml:space="preserve">Частната касационна жалба, с оглед изискванията за редовност, е процесуално допустима.</w:t>
        <w:tab/>
        <w:br/>
        <w:tab/>
        <w:t xml:space="preserve"> </w:t>
        <w:tab/>
        <w:br/>
        <w:tab/>
        <w:t xml:space="preserve">За да потвърди първоинстанционното разпореждане, с което молба за отмяна на влязло в сила решение е върната, поради невнасяне на държавната такса, апелативният съд е приел, че в случая не намира приложение разпоредбата на чл. 620, ал. 5 ТЗ, тъй като дружеството е ответник по предявените искове, по което е постановено решението, чиято отмяна се иска.</w:t>
        <w:tab/>
        <w:br/>
        <w:tab/>
        <w:t xml:space="preserve"> </w:t>
        <w:tab/>
        <w:br/>
        <w:tab/>
        <w:t xml:space="preserve">Настоящият състав на ВКС, ТК, Второ отделение, намира, че обжалваното определение следва да бъде допуснато до касационен контрол и обезсилено като недопустимо, тъй като апелативният съд не е компетентен да се произнесе по частната жалба срещу разпореждането за връщане на молбата за отмяна. Производството за отмяна на влезли в сила решения е извънреден способ, при който молбата за отмяна се администрира от първоинстанционния съд, а компетентен да се произнесе относно нейната допустимост и основателност е ВКС - чл. 306, ал. 3 и чл. 307, ал. 1 и ал. 2 ГПК. Ето защо, извън правомощията на апелативния съд като въззивна инстанция е осъществяването на контрол върху акта на първоинстанционния съд за връщане на молба за отмяна, поради неотстраняване на нередовности на същата. С оглед на това, че апелативният съд е иззел компетентността на Върховния касационен съд, неговият акт се явява недопустим и подлежи на обезсилване.</w:t>
        <w:tab/>
        <w:br/>
        <w:tab/>
        <w:t xml:space="preserve"> </w:t>
        <w:tab/>
        <w:br/>
        <w:tab/>
        <w:t xml:space="preserve">Частната жалба на „А. Б ДМА“ ЕООД /н/, подадена чрез временния синдик Р. Г. М., срещу разпореждането на първоинстанционния съд за връщане на молбата за отмяна, следва да се докладва на Председателя на ТК за образуване ч. т.д. пред ВКС за произнасяне по частната жалба.</w:t>
        <w:tab/>
        <w:br/>
        <w:tab/>
        <w:t xml:space="preserve"> </w:t>
        <w:tab/>
        <w:br/>
        <w:tab/>
        <w:t xml:space="preserve">` Водим от горното, Върховният касационен съд</w:t>
        <w:tab/>
        <w:br/>
        <w:tab/>
        <w:t xml:space="preserve"> </w:t>
        <w:tab/>
        <w:br/>
        <w:tab/>
        <w:t xml:space="preserve">ОПРЕДЕЛИ</w:t>
        <w:tab/>
        <w:br/>
        <w:tab/>
        <w:t xml:space="preserve"> </w:t>
        <w:tab/>
        <w:br/>
        <w:tab/>
        <w:t xml:space="preserve"> ДОПУСКА касационно обжалване на определение № 1716 от 29. 06. 2021г. по ч. гр. д. № 1809/2021г. на Апелативен съд – София.</w:t>
        <w:tab/>
        <w:br/>
        <w:tab/>
        <w:t xml:space="preserve"> </w:t>
        <w:tab/>
        <w:br/>
        <w:tab/>
        <w:t xml:space="preserve"> ОБЕЗСИЛВА определение № 1716 от 29. 06. 2021г. по ч. гр. д. № 1809/2021г. на Апелативен съд – София.</w:t>
        <w:tab/>
        <w:br/>
        <w:tab/>
        <w:t xml:space="preserve"> </w:t>
        <w:tab/>
        <w:br/>
        <w:tab/>
        <w:t xml:space="preserve">ДА СЕ ДОКЛАДВА на Председателя на ТК на ВКС частната жалба на „А. Б ДМА“ ЕООД /н/, подадена чрез временния синдик Р. Г. М. срещу разпореждане № 260318 от 19. 04. 2021г. по т. д. № 249/2018г. на Окръжен съд – София за връщане на молбата му за отмяна вх. № 1810/26. 02. 2020г. на влязло в сила решение № 109/31. 07. 2019г. по т. д. № 249/2018г. на Окръжен съд-София, за образуване на ч. т.д. пред ВКС по частната жалба.</w:t>
        <w:tab/>
        <w:br/>
        <w:tab/>
        <w:t xml:space="preserve"> </w:t>
        <w:tab/>
        <w:br/>
        <w:tab/>
        <w:t xml:space="preserve">ОПРЕДЕЛЕНИЕТО не подлежи на обжалване.</w:t>
        <w:tab/>
        <w:br/>
        <w:tab/>
        <w:t xml:space="preserve"> </w:t>
        <w:tab/>
        <w:br/>
        <w:tab/>
        <w:t xml:space="preserve">ПРЕДСЕДАТЕЛ:</w:t>
        <w:tab/>
        <w:br/>
        <w:tab/>
        <w:t xml:space="preserve"/>
        <w:tab/>
        <w:br/>
        <w:tab/>
        <w:t xml:space="preserve"> ЧЛЕНОВЕ: 1.</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