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№6008/28.09.2021 по ч. нак. д. №746/2021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№60088</w:t>
        <w:tab/>
        <w:br/>
        <w:tab/>
        <w:t xml:space="preserve"> </w:t>
        <w:tab/>
        <w:br/>
        <w:tab/>
        <w:t xml:space="preserve">гр. София, 28 септември 2021 г.</w:t>
        <w:tab/>
        <w:br/>
        <w:tab/>
        <w:t xml:space="preserve"> </w:t>
        <w:tab/>
        <w:br/>
        <w:tab/>
        <w:t xml:space="preserve">В. К. С на РЕПУБЛИКА БЪЛГАРИЯ, първо наказателно отделение, в закрито заседание на двадесет и седми септември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РУМЕН ПЕТРОВ </w:t>
        <w:tab/>
        <w:br/>
        <w:tab/>
        <w:t xml:space="preserve"> </w:t>
        <w:tab/>
        <w:br/>
        <w:tab/>
        <w:t xml:space="preserve"> ЧЛЕНОВЕ: СПАС ИВАНЧЕВ</w:t>
        <w:tab/>
        <w:br/>
        <w:tab/>
        <w:t xml:space="preserve"> </w:t>
        <w:tab/>
        <w:br/>
        <w:tab/>
        <w:t xml:space="preserve"> ВАЛЯ РУШАНОВА</w:t>
        <w:tab/>
        <w:br/>
        <w:tab/>
        <w:t xml:space="preserve"> </w:t>
        <w:tab/>
        <w:br/>
        <w:tab/>
        <w:t xml:space="preserve">при писменото становище на прокурор МОМЧИЛ БЕНЧЕВ, след като изслуша докладваното от съдия РУМЕН ПЕТРОВ частно наказателно дело № 746 по описа за 2021 г. и за да се произнесе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43, т. 3 от НПК.</w:t>
        <w:tab/>
        <w:br/>
        <w:tab/>
        <w:t xml:space="preserve"> </w:t>
        <w:tab/>
        <w:br/>
        <w:tab/>
        <w:t xml:space="preserve">Образувано въз основа на Разпореждане № 191/10. 08. 2021 г. на съдия от РС - Чирпан, с което е прекратено съдебното производство по нохд № 247/2021 г. по описа на същия съд и делото е изпратено по компетентност на ВКС.</w:t>
        <w:tab/>
        <w:br/>
        <w:tab/>
        <w:t xml:space="preserve"> </w:t>
        <w:tab/>
        <w:br/>
        <w:tab/>
        <w:t xml:space="preserve">В писменото становище прокурорът от ВКП счита, че делото следва да бъде разгледано и решено от друг, еднакъв по степен съд.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намира следното:</w:t>
        <w:tab/>
        <w:br/>
        <w:tab/>
        <w:t xml:space="preserve"> </w:t>
        <w:tab/>
        <w:br/>
        <w:tab/>
        <w:t xml:space="preserve">Производството по нохд № 247/2021 г. по описа на РС - Чирпан е образувано по внесен обвинителен акт с обвинение за извършено престъпление по чл. 195, ал. 1, т. 2 и т. 4 вр. с чл. 194, ал. 1 от НК. На основание чл. 29, ал. 2 от НПК наличните двама, т. е. всички, съдии от компетентния първоинстанционен съд са се отвели от разглеждане на делото, което е обусловило необходимостта от прекратяване на производството и изпращането му в настоящата инстанция. </w:t>
        <w:tab/>
        <w:br/>
        <w:tab/>
        <w:t xml:space="preserve"> </w:t>
        <w:tab/>
        <w:br/>
        <w:tab/>
        <w:t xml:space="preserve">При визираните обстоятелства и с оглед избягване в максимална степен на всякакви съмнения за обективно и безпристрастно решаване на делото, а същевременно и с оглед създаването на минимални неудобства, свързани с предвижването на страните, ВКС намира, че в случая са налице основанията на чл. 43, т. 3 от НПК и делото следва да бъде разгледано от друг, еднакъв по степен съд, който едновременно да е в близост до местоживеенето на участниците в процеса. Такъв се явява РС отм. а Загора.</w:t>
        <w:tab/>
        <w:br/>
        <w:tab/>
        <w:t xml:space="preserve"> </w:t>
        <w:tab/>
        <w:br/>
        <w:tab/>
        <w:t xml:space="preserve">С оглед изложеното и на основание чл. 43, т. 3 от НК Върховният касационен съд, първо наказателно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ИЗПРАЩА нохд № 247/2021 г. по описа на РС - Чирпан за разглеждане от РС отм. а Загора.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Копие от определението да се изпрати на РС - Чирпан.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