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№41/17.03.2014 по ч. нак. д. №434/2014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Върховният касационен съд на Република България, І НО, в закрито, в състав:</w:t>
        <w:tab/>
        <w:br/>
        <w:tab/>
        <w:t xml:space="preserve"> </w:t>
        <w:tab/>
        <w:br/>
        <w:tab/>
        <w:t xml:space="preserve"> ПРЕДСЕДАТЕЛ: КРАСИМИР ХАРАЛАМПИЕВ</w:t>
        <w:tab/>
        <w:br/>
        <w:tab/>
        <w:t xml:space="preserve"> </w:t>
        <w:tab/>
        <w:br/>
        <w:tab/>
        <w:t xml:space="preserve"> ЧЛЕНОВЕ: БЛАГА ИВАНОВА </w:t>
        <w:tab/>
        <w:br/>
        <w:tab/>
        <w:t xml:space="preserve"> </w:t>
        <w:tab/>
        <w:br/>
        <w:tab/>
        <w:t xml:space="preserve"> МИНА ТОПУЗОВА </w:t>
        <w:tab/>
        <w:br/>
        <w:tab/>
        <w:t xml:space="preserve"/>
        <w:tab/>
        <w:br/>
        <w:tab/>
        <w:t xml:space="preserve">при секретар ………………………………………………при становището </w:t>
        <w:tab/>
        <w:br/>
        <w:tab/>
        <w:t xml:space="preserve"> </w:t>
        <w:tab/>
        <w:br/>
        <w:tab/>
        <w:t xml:space="preserve">на прокурора………Антони ЛАКОВ…………..изслуша докладваното от </w:t>
        <w:tab/>
        <w:br/>
        <w:tab/>
        <w:t xml:space="preserve"> </w:t>
        <w:tab/>
        <w:br/>
        <w:tab/>
        <w:t xml:space="preserve">съдия Топузова частно наказателно дело № 434 по описа за 2014 г. </w:t>
        <w:tab/>
        <w:br/>
        <w:tab/>
        <w:t xml:space="preserve"> </w:t>
        <w:tab/>
        <w:br/>
        <w:tab/>
        <w:t xml:space="preserve">Производството е с правно основание чл. 43, т. 3 от НПК.</w:t>
        <w:tab/>
        <w:br/>
        <w:tab/>
        <w:t xml:space="preserve"> </w:t>
        <w:tab/>
        <w:br/>
        <w:tab/>
        <w:t xml:space="preserve">Образувано е въз основа на разпореждане от 05. 03. 2014 г. на съдията-докладчик по нохд № 736/13 г. по описа на районен съд гр.Ботевград, с което е прекратено съдебното производство и делото е изпратено по компетентност на ВКС.</w:t>
        <w:tab/>
        <w:br/>
        <w:tab/>
        <w:t xml:space="preserve"> </w:t>
        <w:tab/>
        <w:br/>
        <w:tab/>
        <w:t xml:space="preserve">Прокурорът от ВКП е изразил становище, че делото следва да се разгледа от друг, еднакъв по степен съд, тъй като съдът на който делото е подсъдно, не може да образува състав.</w:t>
        <w:tab/>
        <w:br/>
        <w:tab/>
        <w:t xml:space="preserve"> </w:t>
        <w:tab/>
        <w:br/>
        <w:tab/>
        <w:t xml:space="preserve">Върховният касационен съд, І НО, за да се произнесе, взе предвид следното:</w:t>
        <w:tab/>
        <w:br/>
        <w:tab/>
        <w:t xml:space="preserve"> </w:t>
        <w:tab/>
        <w:br/>
        <w:tab/>
        <w:t xml:space="preserve">Делото е образувано по внесен обвинителен акт срещу Н. П. Г. за престъпление по чл. 270, ал. 1 от НК. Всички съдии от районния съд са се отвели от разглеждането на делото, предвид направен отвод от страна на подсъдимия на всички съдии и прокурори с месторабота в органите на съдебната власт в гр.Ботевград. С оглед изложеното касационният съд намери, че делото следва да бъде изпратено за разглеждане от друг, еднакъв по степен съд, извън района на Софийски окръжен съд, а именно в районен съд гр.Мездра.</w:t>
        <w:tab/>
        <w:br/>
        <w:tab/>
        <w:t xml:space="preserve"> </w:t>
        <w:tab/>
        <w:br/>
        <w:tab/>
        <w:t xml:space="preserve">Водим от горното и на основание чл. 43, т. 3 НПК, ВКС, І НО,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ИЗПРАЩА нохд № 736/13 Г. по описа на районен съд гр.Ботевград, за разглеждане от районен съд гр.Мездра.</w:t>
        <w:tab/>
        <w:br/>
        <w:tab/>
        <w:t xml:space="preserve"> </w:t>
        <w:tab/>
        <w:br/>
        <w:tab/>
        <w:t xml:space="preserve">Копие от определението да се изпрати на Ботевградски районен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