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№1055/30.07.2020 по адм. д. №6278/2020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се развива по реда на чл. 208 и следващите от АПК във връзка с чл. 459 от ИК.</w:t>
        <w:tab/>
        <w:br/>
        <w:tab/>
        <w:t xml:space="preserve">Образувано е по жалба на И.П срещу Решение № 283/26. 05. 2020 г. по адм. дело № 292/2020 г. на АС – гр. П., в частта с която е оставена без уважение жалбата му срещу Решение № 266-МИ/04. 03. 2020 год., с което са обявени окончателни резултати за избор на общински съветници в О. П на избори, проведени на 27. 09. 2019 год по т. V за разпределението на заявените предпочитания по отношение на каниддатите от ПП „ Български демократичен център – БПЦ“ Г.С и И.П. В жалбата на Петров се твърди, че решението на ОИК – Плевен било постановено в противоречие с решение по адм. д. № 1210/2019 год. на Административен съд – Плевен, според което следвало да се проведе нов избор за общински съветници.Съдът не извършил преброяване на гласовете във всички СИК, което правело оспорения съдебен акт немотивиран. ОИК приела различни от установените по адм. д. № 1210/2019 год. на Административен съд – Плевен брой преференции за Славов и Петров. Поради противоречието в броя на предпочитанията, ОИК следвало да поиска тълкуване на решението на съда.</w:t>
        <w:tab/>
        <w:br/>
        <w:tab/>
        <w:t xml:space="preserve">Срещу същия съдебен акт е постъпила касационна жалба и от ПП "АБВ" – гр. П.. Твърди се, че решението е необосновано, неправилно, постановено в нарушение на съдопроизводствените правила. В обжалваното пред първоинстанционния съд решение ОИК – Плевен не посочила коя част от решение № 762/18. 12. 2019 год. по адм. д. № 1210 от 2019 год. изпълнява, тъй като в диспозитива на последното била постановена цялостна отмяна на Решение № 193-МИ от 29. 10. 2019 год. на ИОК – Плевен, а в обстоятелствената част на акта се обсъждали обстоятелства, свързани с преференциален вот по отношение на двама от кандидатите за общински съветници. Представител на ОИК заявил в съдебно заседание, че е извършена промяна само по отношение на двама от кандидатите, а следвало при новото произнасяне ОИК да обяви действителни резултати по отношение на всички общински съветници. Неизпълнението на съдебното решение обуславяло незаконосъобразност на оспореното пред Административен съд – Плевен решение на ОИК. Изтъкват се доводи за незаконосъобразност на решението на ОИК на база предприети действия от Областен управител на О.П.И се отмяна на оспореното пред настоящата инстанция съдебно решение и отмяна на решение № 266-МИ/04. 03. 2020 год. на ОИК – Плевен или алтернативно обезсилване на съдебния акт и прогласяване нищожността на решението на ОИК. Ответната по жалбата страна не взема становище.</w:t>
        <w:tab/>
        <w:br/>
        <w:tab/>
        <w:t xml:space="preserve">Заинтересованата страна Местна коалиция „Ние гражданите“ дава становище за неоснователност на жалбите. Претендира се присъждане на разноски съобразно представен списък.</w:t>
        <w:tab/>
        <w:br/>
        <w:tab/>
        <w:t xml:space="preserve">Заинтересованата страна Г.С в писмено становище, чрез редовно упълномощен процесуален представител твърди, че жалбите са неоснователни. Излага доводи и претендира присъждане на разноски</w:t>
        <w:tab/>
        <w:br/>
        <w:tab/>
        <w:t xml:space="preserve">Представителят на Върховна административна прокуратура намира жалбите за допустими и неоснователни по същество. Излага подробни съображения.</w:t>
        <w:tab/>
        <w:br/>
        <w:tab/>
        <w:t xml:space="preserve">Производството пред Административен съд – Плевен е образувано по жалба на ПП „АБВ“ със седалище гр. С., представлявана от Р.П и жалба на И.П срещу Решение № 266 - МИ от 04. 03. 2020 г. на ОИК - Плевен, с което са обявени окончателните резултати за избиране на общински съветници в О. П в произведени на 27. 10. 2019 г. в О. П избори за общински съветници и кметове.</w:t>
        <w:tab/>
        <w:br/>
        <w:tab/>
        <w:t xml:space="preserve">С оспореното пред настоящата съдебна инстанция решение, състав на Административен съд – Плевен е отхвърлил жалбите като неоснователни.</w:t>
        <w:tab/>
        <w:br/>
        <w:tab/>
        <w:t xml:space="preserve">За да се произнесе, съдът е приел за установено, че на 27. 10. 2019г. в О. П са проведени местни избори за общински съветници и кметове. С Решение № 193-МИ/29. 10. 2019г. на ОИК – Плевен, на основание чл. 453 и чл. 454 от ИК, е обявен резултатът от избора на общински съветници в О. П, като е определена общинската избирателна квота на 1059 гласа, разпределени са 41 броя на мандати за общински съветници по кандидатски листи, с оглед действителните гласове не по - малко от общинската избирателна квота. Срещу решението са подадени жалби от К.К, Г.С - кандидати за общински съветници, ПП „Мир“ и МК „Ние, Гражданите“. След събиране на относимите към производството доказателства и при съобразяване с исканията на страните за назначаване и изслушване на съдебно преброителни и съдебно математически експертизи съдът е достигнал до обоснован извод, че при отразяване на резултатите от избора на общински съветници е допусната грешка относно разпределението на гласовете по подадените действителни бюлетини по кандитатските листи на партии и коалиции, което е довело до опорочаване на обявения с решението на ОИК изборен резултат, поради което и на основание чл. 459, ал. 10, изречение второ на ИК е отменил Решение № 193-МИ/29. 10. 2019г. на ОИК – Плевен и е върнал книжата на ОИК Плевен за обявяване на действителните резултати, съобразно обстоятелствената част на решението. Решение №762/18. 12. 2019г. по адм. дело №1210/2019 г. на Административен съд – Плевен е оставено в сила с Решение №2607/19. 02. 2020г. по адм. дело №1151/2020г. Върховен административен съд.</w:t>
        <w:tab/>
        <w:br/>
        <w:tab/>
        <w:t xml:space="preserve">Прието е, че Решение №266-МИ от 04. 03. 2020 г. на ОИК-Плевен за обявяване окончателните резултати за избиране на общински съветници в О. П в произведените избори за общински съветници и кметове на 27. 10. 2019г. в О. П е издадено в изпълнение на влязлото в сила решение по адм. дело № 1210/2019г. е издала и оспорваното в настоящето производство. С решението ОИК-Плевен е определена общинската избирателна квота на 1058 гласа, разпределени са 41 броя на мандати за общински съветници по кандидатски листи, с оглед действителните гласове не по - малко от общинската избирателна квота, както следва: ПП „Български демократичен център“ (БДЦ) – 4 мандата, ПП „Д. Г“ -1 мандат, Политическа партия АБВ (Алтернатива за българско възраждане) – 2 мандата, ПП - ВМРО Б. Н. Д – 4 мандата, ПП ГЕРБ – 10 мандата, ПП ВОЛЯ -1 мандат, Движение за права и свободи (ДПС) - 3 мандата, БСП за България – 8 мандата, Местна коалиция Ние, Гражданите – 1 мандат, Местна коалиция ДЕМОКРАТИЧНА БЪЛГАРИЯ – ОБЕДИНЕНИЕ /СДС, БЗНС/ - 7 мандата; и са обявени за избрани за общински съветници следните кандидати на партии и коалиции: А.В, Б.Я, Б.Т, Б.Г, В.В, В.П,Т.К, В.Л, В.М,Г.Т, Г.В, Д.И,Д.К, Е.Х,Е. Аргилашки, Г.С, И.Й, Й.В, Й.Г, Й.Г, П.М, К.К, Л.Т,М.М, Г.Д,М.Л, Н.М, П.П,П.В, Р. Халкоглу, Р.В,С.Д, С.А, С.Т,Т.П, Х.Т, Х.Х, Х.М, С.П,Ц.Г и Ю.Й.</w:t>
        <w:tab/>
        <w:br/>
        <w:tab/>
        <w:t xml:space="preserve">Съдът е установил, че Решението на ОИК Плевен е издадено е писмена форма, обективирано в Протокол от №55/04. 03. 2020г. от проведено на същата дата заседание, на което са присъствали необходимия брой членове на комисията и е взето с единодушие. Като правни основания са посочени разпоредбите на чл. 453 и чл. 454 от ИК, регламентиращи начина на определяне на резултатите от избора на общински съветници, а фактически основания за издаването му, изрично посочени в протокола за вземане на решението, са влязло в сила съдебно решение по адм. дело № 1210/2019г. на Административен съд Плевен и задължителните указания дадени с него за издаване на ново решение, съобразено с установените грешки в пресмятането и неправилно определената общинска избирателна квота. Предвид описаното е формулиран извод, че е валидно, издадено от компетентен орган, в кръга на вменените по закон компетенции. Прието е, че са спазени приложимите административнопроизводствените правила.</w:t>
        <w:tab/>
        <w:br/>
        <w:tab/>
        <w:t xml:space="preserve">По отношение на материалната законосъобразност на оспореното Решение на ОИК -Плевен, съдът съобрази следното:</w:t>
        <w:tab/>
        <w:br/>
        <w:tab/>
        <w:t xml:space="preserve">Съдът е преценил, че решението на ОИК – Плевен е съобразено с приложимите материалноправни норми.</w:t>
        <w:tab/>
        <w:br/>
        <w:tab/>
        <w:t xml:space="preserve">Прието е, че при издаване на оспорения акт, ОИК-Плевен се е съобразил с установеното от фактическа страна при воденето на административно дело 1210/2019 год. на Административен съд – Плевен, водещо до промяна на общинската избирателна квота от 1059 на 1058, и последиците от това, свързани с промяна в разпределението на мандатите, при което броят на мандатите за ПП АБВ намалява с един, за сметка на Местна коалиция „Ние, гражданите“, която получава един мандат за общински съветник. Взето е предвид и обстоятелството, че е налице промяна и в отчетения резултат на ОИК Плевен за общински съветници по отношение на разпределение на мандатите на кандидатите за общински съветници от листата на ПП “БДЦ“, които са общо четири, като жалбоподателят Г.С е получил 289 преференции и следва да бъде класиран преди И.П.</w:t>
        <w:tab/>
        <w:br/>
        <w:tab/>
        <w:t xml:space="preserve">При така установеното е прието, че Решение № 266-МИ от 04. 03. 2020г. на ОИК-Плевен в оспорените му части е съобразено изцяло с дадените указания с влязлото в сила решение по адм. дело №1210/2019г. и е законосъобразно.</w:t>
        <w:tab/>
        <w:br/>
        <w:tab/>
        <w:t xml:space="preserve">Жалбите са подадени от участници в първоинстанционното производство, срещу подлежащ на оспорване, неблагоприятен за тях акт и в сроковете по ИК, поради което са процесуално допустими.</w:t>
        <w:tab/>
        <w:br/>
        <w:tab/>
        <w:t xml:space="preserve">По същество са неоснователни по следните съображения:</w:t>
        <w:tab/>
        <w:br/>
        <w:tab/>
        <w:t xml:space="preserve">Първоинстанционният съд е съобразил и обсъдил относимите към производството доказателства в тяхната съвкупност. Взел е предвид обстоятелството, че ОИК – Плевен се е произнесъл при стриктно съобразяване със съдебното решение постановено по адм. д. № 1210/2019 година на Административен съд – Плевен. С това решение, на основание чл. 459 ал. 10 от ИК, след проверка по искане на жалбоподателите на изборните книжа и установените от избирателната комисия резултати, съдът е установил резултат, различен от отразения в протокола на общинската избирателна комисия - поради допусната техническа грешка или грешка в пресмятането. При така установеното е отменил решението и е върнал книжата на Общинска избирателна комисия – Плевен за обявяване на действителните резултати, при което последната е била длъжна да се съобрази с констатациите в обстоятелствената част на съдебния акт с № 762 от 18. 12. 2019 год.</w:t>
        <w:tab/>
        <w:br/>
        <w:tab/>
        <w:t xml:space="preserve">Несъстоятелни са твърденията за осъществено извън правомощията на ОИК тълкуване на решението на съда по адм. д. № 1210/2019 год. Както комисията, така и първоинстанционния съдебен състав са взели предвид формирана от съда воля за отмяна на първоначално постановеното от избирателната комисия на 29. 10. 2019 год. решение с № 193ІМИ/29. 10. 2019 год. Липсва каквото и да е противоречие между мотивите и диспозитива на този съдебен акт и това е установено в хода на осъществения от ВАС съдебен инстанционен контрол. След проверка на изборните книжа и описаните в тях резултати, съдът, постановил решение по адм. д. № 1210/2019 год., е приел за установено, че е налице несъответствие с действителните резултати поради неправилно преброяване на част от подадените гласове, което от своя страна е довело до промяна в общинската избирателна квота. Изрично е посочил, че се произнася при условията на чл. 459 ал. 10 изр. второ от ИК, като отменя решението и връща книжата на съответната общинска избирателна комисия за обявяване на действителните резултати поради допусната при произнасянето с решение № 193-МИ/29. 10. 2019 год., неправилно определена общинска избирателна квота и предпочитания (преференции). Това решение е влязло в законна сила и има задължителен характер, в това число за ОИК и за съда, пред когото е образувано производство по жалба срещу решение № 266-МИ/04. 03. 2020 год.</w:t>
        <w:tab/>
        <w:br/>
        <w:tab/>
        <w:t xml:space="preserve">Отчитайки горното, следва напълно да се сподели формулирания от първоинстанционния съд извод за липсата на задължение в хода на производството по адм. д. № 292/2020 год. да бъде извършена отново пълна проверка на проведените избори и изборния резултат, който е бил предмет на съдебен контрол по адм. дело №1210/2019г. по наведените от жалбоподателите по това дело нарушения на изборния процес. П. е преценено, че е недопустимо ревизирането на влязло в сила съдебното решение.</w:t>
        <w:tab/>
        <w:br/>
        <w:tab/>
        <w:t xml:space="preserve">Поради описаните обстоятелства от фактическо и правно естество, правилно и обосновано съдът се е съобразил с установените резултати, касаещи броя на преференциите, установени за И.П и Г.С.М и да се констатира разлика в отчетения от съда в решението по адм. д. № 1210/2019 год. на Административен съд - Плевен резултат и този, описан в новото решение на ОИК – Плевен от 04. 03. 2020 год., то той не се отразява на крайния извод за наличието на повече по брой отбелязани предпочитания за кандидата Г.С от тези за Петров.</w:t>
        <w:tab/>
        <w:br/>
        <w:tab/>
        <w:t xml:space="preserve">С оспореното пред съда Решение № 266-МИ/04. 03. 2020 год., ОИК – Плевен е изпълнила задълженията си по чл. 453 ал. 5 от ИК, като е обявила брой на мандатите, разпределението им между партиите, обявила е разпределението на заявените предпочитания за отделните кандидати по кандидатски листи, и е извършила съобразено с установените резултати подреждане и е обявила имената на избраните общински съветници по партии, коалиции и местни коалиции. Така постановеното решение съдържа всички изискуеми от законодателя атрибути и обстоятелства, съобразени с установените в хода на изборния процес и осъществения до момента съдебен контрол резултати.</w:t>
        <w:tab/>
        <w:br/>
        <w:tab/>
        <w:t xml:space="preserve">Поради описаното, твърденията, че ОИК се е произнесла само по отношение на две лица с оглед подадените за тях от избирателите предпочитания не отговаря на действителността. Становището на член на избирателната комисия, изразено в хода на съдебното производство или по друг повод, не променя естеството и характера на издадения от ОИК акт. Личното мнение на член на колективния орган няма релевантно за производството правно значение, след като явно не съответства на безспорно установеното от фактическа страна и при проверка на съдържанието на оспореното решение с № 266ІМИ/04. 03. 2020 год.</w:t>
        <w:tab/>
        <w:br/>
        <w:tab/>
        <w:t xml:space="preserve">Действията на областен управител на О. П не са предмет проверка в хода на настоящото съдебно производство, поради което не следва да бъдат обсъждани. Ако касационния жалбоподател ПП АБВ счита същите за незаконосъобразни, е в правото си да предприеме действия по оспорването им при наличието на правна възможност и по установения в закона ред, който е различен от воденото производство по оспорване на решение на ОИК за обявяване на избори резултати от избори за общински съветници.</w:t>
        <w:tab/>
        <w:br/>
        <w:tab/>
        <w:t xml:space="preserve">При така описаното, настоящия съдебен състав намира, че оспореното решение не страда от пороци по смисъла на чл. 209 т. 3 от АПК, жалбите срещу него са неоснователни и следва да се оставят без уважение.</w:t>
        <w:tab/>
        <w:br/>
        <w:tab/>
        <w:t xml:space="preserve">С оглед изхода на производството, исканията за присъждане на разноски в полза на Г.С и МК „Ние гражданите“ са основателни и следва да се уважат изцяло. Представени са доказателства за техния размер и действително изплащане на редовно упълномощените процесуални представители. Твърдението, че на заинтересованите страни разноски не се дължат е неоснователно. Депозираните срещу решението на ОИК – Плевен жалби, пряко засягат права и интереси на заинтересованите страни и същите са в правото си да предприема адекватни действия в тяхна защита, в това число и да упълномощят адвокат за осъществяване на правна защита и съдействие. Касационната жалбата на Петров има пряко отношение към интересите на обявения за общински съветник Славов и именно той следва да понесе направените от последния разноски. Разноските на МК „Ние гражданите“ следва да се поемат от ПП АБВ.</w:t>
        <w:tab/>
        <w:br/>
        <w:tab/>
        <w:t xml:space="preserve">Предвид описаното и на основание чл. 459 ал. 9 от АПК, Върховен административен съд, четвърто отделение </w:t>
        <w:tab/>
        <w:br/>
        <w:tab/>
        <w:t xml:space="preserve">РЕШИ:</w:t>
        <w:tab/>
        <w:br/>
        <w:tab/>
        <w:t xml:space="preserve"/>
        <w:tab/>
        <w:br/>
        <w:tab/>
        <w:t xml:space="preserve">ОСТАВЯ В СИЛА Решение № 283/26. 05. 2020 г. по адм. дело № 292/2020 г. на Административен съд – Плевен.</w:t>
        <w:tab/>
        <w:br/>
        <w:tab/>
        <w:t xml:space="preserve">ОСЪЖДА Политическа партия „Алтернатива за българско възраждане“, БУЛСТАТ 176734649, регистрирана по ф. д.№ 474/2014г. на СГС, със седалище гр. С., ул.“Врабча“ №23, представлявана от Р.П да заплати на Местна коалиция „Ние гражданите“ - Плевен, представлявана от С.П сумата от 600 /шестстотин/ лева, представляващи направени по делото разноски за адвокатско възнаграждение.</w:t>
        <w:tab/>
        <w:br/>
        <w:tab/>
        <w:t xml:space="preserve">ОСЪЖДА И.П да заплати на Г.С сумата от 500 /петстотин/ лева, представляващи направени по делото разноски за адвокатско възнаграждение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