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№2/21.01.2014 по нак. д. №2186/2013 на ВКС, НК, 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№ 2 </w:t>
        <w:tab/>
        <w:br/>
        <w:tab/>
        <w:t xml:space="preserve"> </w:t>
        <w:tab/>
        <w:br/>
        <w:tab/>
        <w:t xml:space="preserve"> София, 21 януари 2014 година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> </w:t>
        <w:tab/>
        <w:br/>
        <w:tab/>
        <w:t xml:space="preserve">Върховният касационен съд на Република България, първо наказателно отделение, в открито заседание на петнадесети януари две хиляди и четиринадесета година, в състав:</w:t>
        <w:tab/>
        <w:br/>
        <w:tab/>
        <w:t xml:space="preserve"> </w:t>
        <w:tab/>
        <w:br/>
        <w:tab/>
        <w:t xml:space="preserve"> ПРЕДСЕДАТЕЛ: ЕВЕЛИНА СТОЯНОВА</w:t>
        <w:tab/>
        <w:br/>
        <w:tab/>
        <w:t xml:space="preserve"> </w:t>
        <w:tab/>
        <w:br/>
        <w:tab/>
        <w:t xml:space="preserve"> ЧЛЕНОВЕ: КАПКА КОСТОВА</w:t>
        <w:tab/>
        <w:br/>
        <w:tab/>
        <w:t xml:space="preserve"> </w:t>
        <w:tab/>
        <w:br/>
        <w:tab/>
        <w:t xml:space="preserve"> МИНА ТОПУЗОВА</w:t>
        <w:tab/>
        <w:br/>
        <w:tab/>
        <w:t xml:space="preserve"/>
        <w:tab/>
        <w:br/>
        <w:tab/>
        <w:t xml:space="preserve">при участието на секретаря Аврора Караджова</w:t>
        <w:tab/>
        <w:br/>
        <w:tab/>
        <w:t xml:space="preserve"> </w:t>
        <w:tab/>
        <w:br/>
        <w:tab/>
        <w:t xml:space="preserve">и в присъствието на прокурора Димитър Генчев</w:t>
        <w:tab/>
        <w:br/>
        <w:tab/>
        <w:t xml:space="preserve"> </w:t>
        <w:tab/>
        <w:br/>
        <w:tab/>
        <w:t xml:space="preserve">изслуша докладваното от съдия Евелина Стоянова</w:t>
        <w:tab/>
        <w:br/>
        <w:tab/>
        <w:t xml:space="preserve"> </w:t>
        <w:tab/>
        <w:br/>
        <w:tab/>
        <w:t xml:space="preserve">дело № 2186 по описа за 2013 година.</w:t>
        <w:tab/>
        <w:br/>
        <w:tab/>
        <w:t xml:space="preserve"> </w:t>
        <w:tab/>
        <w:br/>
        <w:tab/>
        <w:t xml:space="preserve"> С присъда по нохд №351/12 г. Районният съд – гр.Тетевен осъдил подсъдимия А. Р. А. на основание чл. 129, ал. 1, във връзка с чл. 54 НК на 6 месеца лишаване от свобода условно за срок от 3 години.</w:t>
        <w:tab/>
        <w:br/>
        <w:tab/>
        <w:t xml:space="preserve"> </w:t>
        <w:tab/>
        <w:br/>
        <w:tab/>
        <w:t xml:space="preserve"> С решение № 42 от 10.05.2013 г. по внохд № 28/13 г., образувано по жалба на подсъдимия, Окръжният съд-гр.Ловеч потвърдил присъдата на ТРС.</w:t>
        <w:tab/>
        <w:br/>
        <w:tab/>
        <w:t xml:space="preserve"> </w:t>
        <w:tab/>
        <w:br/>
        <w:tab/>
        <w:t xml:space="preserve"> Съгласно чл. 412, ал. 2, т. 1 НПК въззивното решение влязло в сила на 10.05.2013 г.</w:t>
        <w:tab/>
        <w:br/>
        <w:tab/>
        <w:t xml:space="preserve"> </w:t>
        <w:tab/>
        <w:br/>
        <w:tab/>
        <w:t xml:space="preserve"> Осъденият А. е направил искане за възобновяване на наказателното дело, по реда на чл. 420, ал. 2, във връзка с чл. 421, ал. 3 НПК, с което възразява, че са налице основанията по чл. 422, ал. 1, т. 5, във връзка с чл. 348, ал. 1 НПК. Пред ВКС осъденият поддържа искането като намира, че делото следва да се върне за ново разглеждане.</w:t>
        <w:tab/>
        <w:br/>
        <w:tab/>
        <w:t xml:space="preserve"> </w:t>
        <w:tab/>
        <w:br/>
        <w:tab/>
        <w:t xml:space="preserve"> Прокурорът при Върховната касационна прокуратура изразява становище, че липсват основания за възобновяване на наказателното дело.</w:t>
        <w:tab/>
        <w:br/>
        <w:tab/>
        <w:t xml:space="preserve"> </w:t>
        <w:tab/>
        <w:br/>
        <w:tab/>
        <w:t xml:space="preserve"> Като съобрази горното, доводите на страните и след проверка Върховният касационен съд, първо наказателно отделение установи:</w:t>
        <w:tab/>
        <w:br/>
        <w:tab/>
        <w:t xml:space="preserve"> </w:t>
        <w:tab/>
        <w:br/>
        <w:tab/>
        <w:t xml:space="preserve"> Искането е допустимо и основателно.</w:t>
        <w:tab/>
        <w:br/>
        <w:tab/>
        <w:t xml:space="preserve"> </w:t>
        <w:tab/>
        <w:br/>
        <w:tab/>
        <w:t xml:space="preserve"> При разглеждане на делото са допуснати отстраними съществени нарушения на процесуалните правила, което предопределя отмяна на оспорения съдебен акт и връщане на делото за ново разглеждане – не са изпълнени задължителни указания на съда; обстоятелства от кръга по чл. 102 НПК са останали неизяснени; редица от разпитите на свидетелите по делото са проведени по начин, който препятства достигането до обективната истина. </w:t>
        <w:tab/>
        <w:br/>
        <w:tab/>
        <w:t xml:space="preserve"> </w:t>
        <w:tab/>
        <w:br/>
        <w:tab/>
        <w:t xml:space="preserve"> Тези нарушения най-напред са допуснати от първостепенния съд, а при въззивната проверка не са констатирани и отстранени.</w:t>
        <w:tab/>
        <w:br/>
        <w:tab/>
        <w:t xml:space="preserve"> </w:t>
        <w:tab/>
        <w:br/>
        <w:tab/>
        <w:t xml:space="preserve"> Съображенията за тези изводи са следните:</w:t>
        <w:tab/>
        <w:br/>
        <w:tab/>
        <w:t xml:space="preserve"> </w:t>
        <w:tab/>
        <w:br/>
        <w:tab/>
        <w:t xml:space="preserve"> 1. С определение № 1 от 03.01.2012 г. по чнд № 504/11 г. ТРС, в производство по реда на чл. 243, ал. 3 НПК е дал редица указания, като част от тях не са изпълнени от органите на досъдебното производство, а именно – не е извършен следствен експеримент за проверка на показанията на свидетелите М. Р. и Ибришим М.. След връщане на делото за ново разглеждане на досъдебното производство, разследващите са извършили огледи на местопроизшествие, правилно отхвърлени от предходните съдилища, като събрани не по реда и при условията, предвидени в НПК. Следствен експеримент, съобразно правилата по чл. 166-168 НПК, не е извършен.</w:t>
        <w:tab/>
        <w:br/>
        <w:tab/>
        <w:t xml:space="preserve"> </w:t>
        <w:tab/>
        <w:br/>
        <w:tab/>
        <w:t xml:space="preserve"> Дадените от ТРС указания, за които стана дума, са задължителни не само за органите на досъдебното производство, но и за всеки следващ съдебен състав. Поради това съдия-докладчик по делото е бил длъжен при проверката по реда на чл. 248 ал. 1, т. 3 НПК да осъществи правомощията си по чл. 249, ал. 2 НПК. </w:t>
        <w:tab/>
        <w:br/>
        <w:tab/>
        <w:t xml:space="preserve"> </w:t>
        <w:tab/>
        <w:br/>
        <w:tab/>
        <w:t xml:space="preserve"> В хода на съдебното следствие не е извършван следствен експеримент, с който допуснатото от органите на досъдебното производство нарушение би било отстранено от съда. А такъв експеримент е задължителен, тъй като има своето основание, за което ще стане дума по-долу.</w:t>
        <w:tab/>
        <w:br/>
        <w:tab/>
        <w:t xml:space="preserve"> </w:t>
        <w:tab/>
        <w:br/>
        <w:tab/>
        <w:t xml:space="preserve"> 2. Обстоятелствата дали св.М.Р. и М. са се намирали на мястото на инкримиринираното събитие, къде точно са били и имали ли са обективна възможност да възприемат детайли от това събитие, не са изяснени по несъмнен и категоричен начин от съвкупния доказателствен материал – виж показанията на св.О. Р. (л. 39), св.К. (л. 43), св.М.Р. (л. 52 и сл.) и св.М. (л. 69 и сл.).</w:t>
        <w:tab/>
        <w:br/>
        <w:tab/>
        <w:t xml:space="preserve"> </w:t>
        <w:tab/>
        <w:br/>
        <w:tab/>
        <w:t xml:space="preserve"> 3. От фактическа страна съдът по същество е приел, че инкриминираният инцидент е станал след 22.00 часа на 18.06.2011 г., щом е приел, че около този час подсъдимият е извикал майка си и сестра си (л. 3 от мотивите). </w:t>
        <w:tab/>
        <w:br/>
        <w:tab/>
        <w:t xml:space="preserve"> </w:t>
        <w:tab/>
        <w:br/>
        <w:tab/>
        <w:t xml:space="preserve"> От показанията на св.М.Р. (л. 52), извод относно времето не може да бъде направен, а от показанията на св.М. – не следва такъв (л. 69), още по-малко от показанията на св.С. Р. (л. 96). Нещо повече, очевидно е, че показанията на последния, депозирани в досъдебното производство (л. 63), в тази им част, са различни, но съдът не е предприел необходимото за изясняване на причините за противоречието и при нужда – за приобщаването им по реда на чл. 281 НПК.</w:t>
        <w:tab/>
        <w:br/>
        <w:tab/>
        <w:t xml:space="preserve"> </w:t>
        <w:tab/>
        <w:br/>
        <w:tab/>
        <w:t xml:space="preserve"> 4. Не само времето на инцидента е останало неустановено по несъмнен и категоричен начин. Не е ясно и мястото на същия. В тази връзка редица от свидетелите са дали противоречиви показания, а от показанията на някои от тях не може да се направи категоричен и несъмнен извод за това. Достатъчно е само да се посочи, че според св.Т. (л. 47) инцидентът е станал на моста, а според показанията на св.М. (л. 49) „...има един мост, 7-8 метра по надолу, вляво..там беше паднал..” Т.. Последно цитираното достатъчно добре показва, че начинът по който св.М. е заявил възприетото от него, не позволява правилната му оценка. </w:t>
        <w:tab/>
        <w:br/>
        <w:tab/>
        <w:t xml:space="preserve"> </w:t>
        <w:tab/>
        <w:br/>
        <w:tab/>
        <w:t xml:space="preserve"> ВКС намира за необходимо да посочи, че когато показанията на свидетелите са свързани с посоки, различни обекти и отстояния, съдът следва да изисква от тях, при разпита им, изготвянето на съответни скици.</w:t>
        <w:tab/>
        <w:br/>
        <w:tab/>
        <w:t xml:space="preserve"> </w:t>
        <w:tab/>
        <w:br/>
        <w:tab/>
        <w:t xml:space="preserve"> 5. На следващо място, за достигане да обективната истина е необходимо да се изясни посредством всички предвидени в НПК доказателствени средства и способи, на инкриминираната по делото дата, място и време (след установяване на последните, надлежно) имало ли е осветеност на мястото на събитието и какви възприятия е позволявала тя. Показанията на множество от разпитаните свидетели, в тази им част, са крайно противоречиви – виж показанията на св.О.Р. (л. 42), св.К. (л. 44), св.М.Р. (л. 52), св.М. (л. 69), св.Д.Р. (л. 68), св.С.Р. (л. 96), св.А.О. (л. 100).</w:t>
        <w:tab/>
        <w:br/>
        <w:tab/>
        <w:t xml:space="preserve"> </w:t>
        <w:tab/>
        <w:br/>
        <w:tab/>
        <w:t xml:space="preserve"> 6. От показанията на св.О. Р. (л. 42) се установява, че посетеното от него място е било обикаляно, при което е намерена една шапка. По идентичен начин, с оглед на казаното по-горе относно св.М., и тук при разпита на свидетеля съдът не е положил усилия да изясни максимално обстоятелствата, които така най-общо са заявени. Не става ясно къде и кои лица са обикаляли, къде е намерена въпросната шапка, за която свидетелят, според спомена му, твърди, че принадлежи на св.Т.. </w:t>
        <w:tab/>
        <w:br/>
        <w:tab/>
        <w:t xml:space="preserve"> </w:t>
        <w:tab/>
        <w:br/>
        <w:tab/>
        <w:t xml:space="preserve"> 7.Показанията на св.А. О. (л. 100) са останали вън от погледа на решаващия съд. От тях произтичат обстоятелства, различни от заявеното от св.Т. и М.. В тази връзка и при съобразяване на показанията на св.Ф.С. (л. 104), съдът следва да изясни кога по време в населеното място са пристигнали органите на Полицията и бърза помощ. Все в същата посока е наложително установяването на самоличността на лицето Б., чиято помощ св.М. е ползвал за превозване на св.Т. до болнично заведение.</w:t>
        <w:tab/>
        <w:br/>
        <w:tab/>
        <w:t xml:space="preserve"> </w:t>
        <w:tab/>
        <w:br/>
        <w:tab/>
        <w:t xml:space="preserve"> ВКС намира за необходимо да посочи и това, че разпитите на свидетелите в досъдебното производство не могат да бъдат игнорирани, когато същите свидетели се разпитват в хода на съдебното следствие, както се установява в настоящата проверка. В случаите на липсата на спомен или умълчаване на определени факти, от значение за правилното решаване на делото, съдът е длъжен да предприеме нужното за приобщаването им по реда на чл. 281 НПК.</w:t>
        <w:tab/>
        <w:br/>
        <w:tab/>
        <w:t xml:space="preserve"> </w:t>
        <w:tab/>
        <w:br/>
        <w:tab/>
        <w:t xml:space="preserve"> При така констатираното заявеното от първостепенния съд – на л. 5 от мотивите, относно характеризирането на поведението на подсъдимия (агресивен, озлобен и нападателен), е повече от недопустимо. Оценката е субективна и поради това лишена от доказателствена основа. </w:t>
        <w:tab/>
        <w:br/>
        <w:tab/>
        <w:t xml:space="preserve"> </w:t>
        <w:tab/>
        <w:br/>
        <w:tab/>
        <w:t xml:space="preserve"> Водим от изложеното и на основание чл. 425, ал. 1, т. 1 НПК, Върховният касационен съд, първо наказателно отделение</w:t>
        <w:tab/>
        <w:br/>
        <w:tab/>
        <w:t xml:space="preserve"> </w:t>
        <w:tab/>
        <w:br/>
        <w:tab/>
        <w:t xml:space="preserve"> РЕШИ: </w:t>
        <w:tab/>
        <w:br/>
        <w:tab/>
        <w:t xml:space="preserve"> </w:t>
        <w:tab/>
        <w:br/>
        <w:tab/>
        <w:t xml:space="preserve"> ОТМЕНЯВА ИЗЦЯЛО ПО РЕДА НА ВЪЗОБНОВЯВАНЕТО решение № 42 от 10.05.2013 г., постановено по внохд № 28/13 г. на Окръжния съд – гр.Ловеч и ВРЪЩА делото за ново разглеждане от друг състав на същия съд от стадия на съдебното заседание.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