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№553/21.11.2013 по нак. д. №1841/2013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Република България, І НО, в публично заседание на единадесети ноември през две хиляди и тринадесета година, в състав:</w:t>
        <w:tab/>
        <w:br/>
        <w:tab/>
        <w:t xml:space="preserve"> </w:t>
        <w:tab/>
        <w:br/>
        <w:tab/>
        <w:t xml:space="preserve"> ПРЕДСЕДАТЕЛ: НИКОЛАЙ ДЪРМОНСКИ</w:t>
        <w:tab/>
        <w:br/>
        <w:tab/>
        <w:t xml:space="preserve"> </w:t>
        <w:tab/>
        <w:br/>
        <w:tab/>
        <w:t xml:space="preserve"> ЧЛЕНОВЕ: БЛАГА ИВАНОВА </w:t>
        <w:tab/>
        <w:br/>
        <w:tab/>
        <w:t xml:space="preserve"> </w:t>
        <w:tab/>
        <w:br/>
        <w:tab/>
        <w:t xml:space="preserve"> МИНА ТОПУЗОВА </w:t>
        <w:tab/>
        <w:br/>
        <w:tab/>
        <w:t xml:space="preserve"> </w:t>
        <w:tab/>
        <w:br/>
        <w:tab/>
        <w:t xml:space="preserve">при секретаря Аврора Караджова </w:t>
        <w:tab/>
        <w:br/>
        <w:tab/>
        <w:t xml:space="preserve"> </w:t>
        <w:tab/>
        <w:br/>
        <w:tab/>
        <w:t xml:space="preserve">и в присъствието на прокурора Кирил Иванов </w:t>
        <w:tab/>
        <w:br/>
        <w:tab/>
        <w:t xml:space="preserve"> </w:t>
        <w:tab/>
        <w:br/>
        <w:tab/>
        <w:t xml:space="preserve">изслуша докладваното от</w:t>
        <w:tab/>
        <w:br/>
        <w:tab/>
        <w:t xml:space="preserve"> </w:t>
        <w:tab/>
        <w:br/>
        <w:tab/>
        <w:t xml:space="preserve">съдия ИВАНОВА касационно дело № 1841 по описа за 2013 г</w:t>
        <w:tab/>
        <w:br/>
        <w:tab/>
        <w:t xml:space="preserve"> </w:t>
        <w:tab/>
        <w:br/>
        <w:tab/>
        <w:t xml:space="preserve">Производството е образувано по искане на Главния прокурор, депозирано на 21.08.13 г, за възобновяване на НЧД № 708/13 по описа на Сливенски районен съд, по което е постановено определение от 10.06.13 г, влязло в сила на 26.06.13 г, с което, на основание чл. 25 вр. чл. 23 НК, по реда на чл. 306, ал. 1, т. 1 НПК, са групирани наказанията, наложени по отношение на В. М. Г., както следва: </w:t>
        <w:tab/>
        <w:br/>
        <w:tab/>
        <w:t xml:space="preserve"> </w:t>
        <w:tab/>
        <w:br/>
        <w:tab/>
        <w:t xml:space="preserve">- определено е едно най-тежко общо наказание измежду наложените с присъди, по НОХД № 260/13 и НОХД № 1749/11, двете по описа на Сливенски районен съд, а именно: една година „лишаване от свобода”, което да бъде изтърпяно при „строг” режим в затвор или затворническо общежитие от закрит тип, </w:t>
        <w:tab/>
        <w:br/>
        <w:tab/>
        <w:t xml:space="preserve"> </w:t>
        <w:tab/>
        <w:br/>
        <w:tab/>
        <w:t xml:space="preserve"> - определено е едно най-тежко общо наказание измежду наложените с присъди, по НОХД № 991/11, НОХД № 1491/10, НОХД № 727/10, всички по описа на Сливенски районен съд, а именно: осем месеца „лишаване от свобода”, увеличено, на основание чл. 24 НК, с три месеца, при което е определено за изтърпяване наказанието единадесет месеца „лишаване от свобода”, при „строг” режим, настаняване в затвор или затворническо общежитие от закрит тип,</w:t>
        <w:tab/>
        <w:br/>
        <w:tab/>
        <w:t xml:space="preserve"> </w:t>
        <w:tab/>
        <w:br/>
        <w:tab/>
        <w:t xml:space="preserve"> - зачетено е предварителното задържане и изтърпяното наказание „лишаване от свобода” по групираните присъди. </w:t>
        <w:tab/>
        <w:br/>
        <w:tab/>
        <w:t xml:space="preserve"> </w:t>
        <w:tab/>
        <w:br/>
        <w:tab/>
        <w:t xml:space="preserve">Искането е на основание чл. 422, ал. 1, т. 5 вр. чл. 348, ал. 1, т. 1 НПК. Сочи се, че неправилно е формирана втората съвкупност, тъй като осъждането по НОХД № 991/11 по описа на Сливенски районен съд следва да се включи в другата съвкупност. Иска се да бъде отменено определението, по реда на възобновяването, и делото да бъде върнато за ново разглеждане от друг състав на първата инстанция. </w:t>
        <w:tab/>
        <w:br/>
        <w:tab/>
        <w:t xml:space="preserve"> </w:t>
        <w:tab/>
        <w:br/>
        <w:tab/>
        <w:t xml:space="preserve">В съдебно заседание на настоящата инстанция представителят на ВКП пледира за уважаване на искането. </w:t>
        <w:tab/>
        <w:br/>
        <w:tab/>
        <w:t xml:space="preserve"> </w:t>
        <w:tab/>
        <w:br/>
        <w:tab/>
        <w:t xml:space="preserve">Защитата счита, че искането е основателно.</w:t>
        <w:tab/>
        <w:br/>
        <w:tab/>
        <w:t xml:space="preserve"> </w:t>
        <w:tab/>
        <w:br/>
        <w:tab/>
        <w:t xml:space="preserve">Осъденият не участва лично в настоящето производство. </w:t>
        <w:tab/>
        <w:br/>
        <w:tab/>
        <w:t xml:space="preserve"> </w:t>
        <w:tab/>
        <w:br/>
        <w:tab/>
        <w:t xml:space="preserve">Върховният касационен съд, след като обсъди доводите на страните и в пределите на своята компетентност, намери следното:</w:t>
        <w:tab/>
        <w:br/>
        <w:tab/>
        <w:t xml:space="preserve"> </w:t>
        <w:tab/>
        <w:br/>
        <w:tab/>
        <w:t xml:space="preserve"> Искането е допустимо. Подадено е от легитимна страна, в законоустановения срок и касае съдебен акт, непроверен по касационен ред. Разгледано по същество, е основателно. </w:t>
        <w:tab/>
        <w:br/>
        <w:tab/>
        <w:t xml:space="preserve"/>
        <w:tab/>
        <w:br/>
        <w:tab/>
        <w:t xml:space="preserve"> В. М. Г. е осъждан, както следва:</w:t>
        <w:tab/>
        <w:br/>
        <w:tab/>
        <w:t xml:space="preserve"> </w:t>
        <w:tab/>
        <w:br/>
        <w:tab/>
        <w:t xml:space="preserve"> 1/ с присъда, по НОХД № 260/13 по описа на Сливенски районен съд, влязла в сила на 4.04.13, за престъпление по чл. 195 НК, извършено през месец февруари 2011 г, за което му е наложено наказание една година „лишаване от свобода”, при „строг” режим, настаняване в затвор, </w:t>
        <w:tab/>
        <w:br/>
        <w:tab/>
        <w:t xml:space="preserve"> </w:t>
        <w:tab/>
        <w:br/>
        <w:tab/>
        <w:t xml:space="preserve"> 2/ с присъда, по НОХД № 1749/11 по описа на Сливенски районен съд, влязла в сила на 9.02.12 г, за престъпление по чл. 195 НК, извършено на 24/25.12.10, за което му е наложено наказание една година „лишаване от свобода”, при „строг” режим, настаняване в затвор, </w:t>
        <w:tab/>
        <w:br/>
        <w:tab/>
        <w:t xml:space="preserve"> </w:t>
        <w:tab/>
        <w:br/>
        <w:tab/>
        <w:t xml:space="preserve"> 3/ с присъда, по НОХД № 991/11 / споразумение / по описа на Сливенски районен съд, влязла в сила на 21.06.11 г, за престъпление по чл. 206 и по чл. 195 НК, извършени на 20.01.11 г, за които, при условията на чл. 23 НК, му е определено едно най-тежко общо наказание, а именно: шест месеца „лишаване от свобода”, при „строг” режим, настаняване в затворническо общежитие от закрит тип, </w:t>
        <w:tab/>
        <w:br/>
        <w:tab/>
        <w:t xml:space="preserve"> </w:t>
        <w:tab/>
        <w:br/>
        <w:tab/>
        <w:t xml:space="preserve"> 4/ с присъда, по НОХД № 1491/10 по описа на Сливенски районен съд, влязла в сила на 9.12.10 г, за престъпление по чл. 195 НК, извършено на 26.12.09 г, за което му е наложено наказание осем месеца „лишаване от свобода”, отложено по реда на чл. 66 НК, за срок от три години,</w:t>
        <w:tab/>
        <w:br/>
        <w:tab/>
        <w:t xml:space="preserve"> </w:t>
        <w:tab/>
        <w:br/>
        <w:tab/>
        <w:t xml:space="preserve"> 5/ с присъда, по НОХД № 727/10 по описа на Сливенски районен съд, влязла в сила на 3.06.10, за престъпление по чл. 195 и по чл. 216 НК, извършени в периода от 25.10.09 г до 26.10.09 г, за които, по реда на чл. 23 НК, му е определено по съвкупност общо наказание осем месеца „лишаване от свобода”, отложено по реда на чл. 66 НК, за срок от три години. </w:t>
        <w:tab/>
        <w:br/>
        <w:tab/>
        <w:t xml:space="preserve"/>
        <w:tab/>
        <w:br/>
        <w:tab/>
        <w:t xml:space="preserve"> При тези данни е видно, че искането за възобновяване е основателно и следва да бъде уважено. Престъпленията, предмет на НОХД № 1491/10 и НОХД № 727/10, двете по описа на Сливенски районен съд, са извършени преди да е имало влязла в сила присъда за което и да е от тях и затова се намират в съвкупност. Престъплението, предмет на НОХД № 991/11 по описа на Сливенски районен съд, е извършено след влизане в сила на присъдите, по НОХД № 1491/10 и НОХД № 727/10, двете по описа на Сливенски районен съд, тоест, извършено е при рецидив. Що се отнася до престъпленията, предмет на НОХД № 260/13, НОХД № 1749/11 и НОХД № 991/11, всички по описа на Сливенски районен съд, те са в съвкупност, тъй като са извършени преди да е имало влязла в сила присъда за което и да е от тях. Като е формирал съвкупност между престъпленията, извършени по НОХД № 991/11, НОХД № 1491/10 и НОХД № 727/10, всички по описа на Сливенски районен съд, каквато, в случая, не е налице, съдът е допуснал нарушение на материалния закон. За отстраняване на нарушението се налага производството да бъде възобновено, постановеното определение за групиране да бъде отменено и делото да бъде върнато за ново разглеждане от друг състав на първата инстанция, която да разгледа делото от стадия на съдебното заседание. </w:t>
        <w:tab/>
        <w:br/>
        <w:tab/>
        <w:t xml:space="preserve"> </w:t>
        <w:tab/>
        <w:br/>
        <w:tab/>
        <w:t xml:space="preserve">По изложените съображения, ВКС намери, че искането е основателно и като такова следва да бъде уважено. </w:t>
        <w:tab/>
        <w:br/>
        <w:tab/>
        <w:t xml:space="preserve"> </w:t>
        <w:tab/>
        <w:br/>
        <w:tab/>
        <w:t xml:space="preserve">Водим от горното и на основание чл. 425, ал. 1, т. 1 НПК, ВКС, І НО, </w:t>
        <w:tab/>
        <w:br/>
        <w:tab/>
        <w:t xml:space="preserve"> </w:t>
        <w:tab/>
        <w:br/>
        <w:tab/>
        <w:t xml:space="preserve">РЕШИ:</w:t>
        <w:tab/>
        <w:br/>
        <w:tab/>
        <w:t xml:space="preserve"> </w:t>
        <w:tab/>
        <w:br/>
        <w:tab/>
        <w:t xml:space="preserve">ОТМЕНЯ, по реда на ВЪЗОБНОВЯВАНЕТО, определение на Сливенски районен съд от 10.06.13 г, по НЧД № 708/13, влязло в сила на 26.06.13 г, с което, на основание чл. 25 вр. чл. 23 НК, по реда на чл. 306, ал. 1, т. 1 НПК, са групирани наказанията, наложени по отношение на осъдения В. М. Г..</w:t>
        <w:tab/>
        <w:br/>
        <w:tab/>
        <w:t xml:space="preserve"> </w:t>
        <w:tab/>
        <w:br/>
        <w:tab/>
        <w:t xml:space="preserve">ВРЪЩА делото за НОВО РАЗГЛЕЖДАНЕ на същия съд, от стадия на съдебното заседание.</w:t>
        <w:tab/>
        <w:br/>
        <w:tab/>
        <w:t xml:space="preserve"/>
        <w:tab/>
        <w:br/>
        <w:tab/>
        <w:t xml:space="preserve">Решението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