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№1229/18.11.2015 по адм. д. №3567/2015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Директора на Териториално поделение на НОИ - [населено място], срещу решение № 34 от 29.01.2015 г. по адм. д. № 618/2014 г. по описа на Административен съд - [населено място], ІV състав. Релевирани са оплаквания за нарушение на материалния закон, съществени нарушения на съдопроизводствените правила и необоснованост.Иска се отмяна на съдебния акт и постановяване на решение, с което жалбата срещу решението на Директора на Териториално поделение на НОИ - [населено място], да бъде отхвърлена, а алтернативно – след отмяна на съдебното решение, делото да се върне за ново разглеждане от друг състав на съда.</w:t>
        <w:tab/>
        <w:br/>
        <w:tab/>
        <w:t xml:space="preserve">Ответницата – Й. Г. В. от [населено място], не е взела отношение.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жалба.</w:t>
        <w:tab/>
        <w:br/>
        <w:tab/>
        <w:t xml:space="preserve">П. е постъпила в предвидения в чл. 211, ал. 1 АПК 14-дневен преклузивен срок, подадена е от надлежна страна, за която решението неблагоприятно и процесуално е допустима, но разгледана по същество е неоснователна.</w:t>
        <w:tab/>
        <w:br/>
        <w:tab/>
        <w:t xml:space="preserve">С решение № 34 от 29.01.2015 г. по адм. д. № 618/2014 г., Административен съд - [населено място], ІV състав е отменил решение № 92 от 21.10.2014 г. на Директора на Териториално поделение на НОИ - [населено място], и потвърдено с него разпореждане № О-06-999-02-00026761 от 15.09.2014 г. на ръководителя по изплащането на обезщетенията и помощите при Териториално поделение на НОИ - [населено място], и е върнал преписката на Директора на Териториално поделение на НОИ - [населено място], който след влизане в сила на решението, да извърши указаните действия, съобразно мотивите на решението.</w:t>
        <w:tab/>
        <w:br/>
        <w:tab/>
        <w:t xml:space="preserve">Съдебното решение, предмет на касационен контрол, е правилно като краен резултат, макар и по съображения различни от изложените в него.</w:t>
        <w:tab/>
        <w:br/>
        <w:tab/>
        <w:t xml:space="preserve">По първоначалното дело не е било спорно, че Й. Г. В. е в трудово правоотношение с осигурителя [фирма], както и че цитираният осигурител е представил пред Териториално поделение на НОИ - [населено място] болничен лист № 5537300, серия А-2012 от 8.04.2014 г. за периода от 8.04.2014 г. до 21.04.2014 г. Този болничен лист е обжалван от Директора на Териториално поделение на НОИ - [населено място], до лекарска консултативна комисия (ЛКК). Предвид нормата на чл. 112, ал. 1, т. 1 от ЗЗ (ЗАКОН ЗА ЗДРАВЕТО) (ЗЗ), регламентираща заинтересованите лица и органи, това обжалване е в рамките на правата на административния орган, а представлява и негово правомощие, произтичащо от разпоредбата на чл. 29, т. 8 от Правилник за организацията и дейността на НОИ. Съгласно този текст, директорът на териториалното поделение на НОИ контролира и координира контролната дейност по експертизата на временната неработоспособност.</w:t>
        <w:tab/>
        <w:br/>
        <w:tab/>
        <w:t xml:space="preserve">С решение № 181 от 26.06.2014 г. на ЛКК при [фирма], процесният болничен лист е анулиран, поради нарушение на чл. 13, ал. 1 от Наредба за медицинската екскпертиза (НМЕ). Правилно първоинстанционният съд е отбелязъл в мотивите към решението си, че в цитираното решение на ЛКК е отразено, че се изпраща на РЗИ [населено място], без да са налице данни за получаването му от В.. В тази връзка следва да се добави, че ако е решението е получено при редовна процедура, трябва да бъде установено на коя дата е станало това. Цитираните обстоятелства са съществени с оглед нормите на чл. 112, ал. 1, т. 2 ЗЗ и чл. 63, ал. 4 ПУОРОМЕРКМЕ, които визират като начален момент, от който тече срока за обжалване на решението на ЛКК пред ТЕЛК датата на получаването на решението на ЛКК. Последната не е установена от органите на НОИ. В тази връзка запитването от тяхна страна дали е образувано производство по обжалване и отговорът на РЗИ - [населено място], че такова не е образувано, не дава пълна представа относно изтичане на срока за обжалване. Казаното се отнася и до писмо изх. № КД-04-3291 от 6.01.2014 г. на директора на РЗИ - [населено място], представено по първоначалното дело. Въпросът дали даден административен акт е влязъл в сила е правен и изводът трябва да бъде направен само въз основа на конкретните доказателства, посочени по-горе.</w:t>
        <w:tab/>
        <w:br/>
        <w:tab/>
        <w:t xml:space="preserve">В разпореждане № О-06-999-02-00026761 от 15.09.2014 г. на ръководителя по изплащането на обезщетенията и помощите при Териториално поделение на НОИ - [населено място], не се съдържат констатации относно влизане в сила на решение № 181 от 26.06.2014 г. на ЛКК при [фирма]. В оспореното решение № 92 от 21.10.2014 г. на Директора на Териториално поделение на НОИ - [населено място], се приема, че цитираното решение на ЛКК е влязло в сила, без конкретно посочване към кой момент е станало това.</w:t>
        <w:tab/>
        <w:br/>
        <w:tab/>
        <w:t xml:space="preserve">Според чл. 103, ал. 2 ЗЗ, експертизата на временната неработоспособност се извършва от лекуващия лекар, лекарски консултативни комисии (ЛКК), териториални експертни лекарски комисии (ТЕЛК) и от НЕЛК. Съгласно чл. 13, ал. 3 от Наредба за медицинската експертиза, когато болничният лист е издаден в нарушение на ал. 1 и 2, въпросът за временната неработоспособност се решава по реда на чл. 112 от ЗЗ (ЗАКОН ЗА ЗДРАВЕТО) (ЗЗ).</w:t>
        <w:tab/>
        <w:br/>
        <w:tab/>
        <w:t xml:space="preserve">Следователно въпросите относно експертизата на временната неработоспособност не са от компетентността на органите на НОИ, които са страна в производството. В тази връзка неправилно в решение № 92 от 21.10.2014 г., Директорът на Териториално поделение на НОИ - [населено място], е взел отношение относно пороците на процесния болничен лист.</w:t>
        <w:tab/>
        <w:br/>
        <w:tab/>
        <w:t xml:space="preserve">Наред с изложеното, същият не е съобразил, че в жалбата с вх. № 3594 от 26.09.2014 г. срещу разпореждане № О-06-999-02-00026761 от 15.09.2014 г. на ръководителя по изплащането на обезщетенията и помощите се съдържа и оспорване на решение № 181 от 26.06.2014 г. на ЛКК при [фирма]. В случай, че това решение не е било влязло в сила към момента на подаването на тази жалба и В. е узнала за решението на ЛКК едва в момента на получаване на разпореждането, то при условията на чл. 31, ал. 5 АПК, тя е следвало да бъде уведомена, че по това нейно искане трябва да се произнесе ТЕЛК. В този случай по отношение на сроковете се прилага разпоредбата на чл. 31, ал. 3 АПК.</w:t>
        <w:tab/>
        <w:br/>
        <w:tab/>
        <w:t xml:space="preserve">Като не са изяснили въпросите относно получено ли е от В. решение № 181 от 26.06.2014 г. на ЛКК и на коя дата е станало това, органите на НОИ са постановили актовете си в нарушение на нормата на чл. 35 АПК, която ги задължава да издадат индивидуалния административен акт едва след като изяснят фактите и обстоятелствата от значение за случая, както правилно е приел първоинстанционния съд. Цитираното съществено нарушение на административнопроизводствените правила съставлява отменително основание по чл. 146, т. 3 АПК.</w:t>
        <w:tab/>
        <w:br/>
        <w:tab/>
        <w:t xml:space="preserve">Неправилни са изводите на първоинстанционния съд относно допуснати от административния орган нарушения на чл. 10, ал. 2 във връзка с чл. 33, ал. 1 и 3 АПК. Както бе посочено по-горе в тези мотиви при оспорването на болничен лист № 5537300, серия А-2012 от 8.04.2014 г., Директорът на ТП на НОИ - [населено място], е упражнил свое законово право по чл. 112, ал. 1, т. 1 от ЗЗ (ЗАКОН ЗА ЗДРАВЕТО) и правомощие по чл. 29, т. 8 от Правилник за организацията и дейността на НОИ, но той не е решаващия орган в това производство и влезлите в сила актове на органите на медицинската експертиза на работоспособността са задължителни за него.Участието му в производството по оспорване на болничния лист като страна, не го лишава от правомощието му по чл. 117, ал. 3 във връзка с чл. 117, ал. 1, т. 2, б. „е” КСО, тъй като в двата случая цитираният административен орган действа в различно качество и осъществява по силата на закона различни свои правомощия. Това не означава заинтересованост по смисъла на чл. 10, ал. 2, предложение първо АПК.</w:t>
        <w:tab/>
        <w:br/>
        <w:tab/>
        <w:t xml:space="preserve">В тази връзка изводите на първоинстанционния съд за заинтересованост на Директора на ТП на НОИ - [населено място], и необходимостта от отвод по чл. 33 АПК, както и дадените указания, са лишени от правно основание.</w:t>
        <w:tab/>
        <w:br/>
        <w:tab/>
        <w:t xml:space="preserve">Стигайки до окончателния извод за незаконосъобразност на оспорения административен акт, съдът е постановил правилно решение, което по изложените в тези мотиви съображения, се оставя в сила.</w:t>
        <w:tab/>
        <w:br/>
        <w:tab/>
        <w:t xml:space="preserve">Страните не са поискали присъждане на разноски, поради което съдът не се произнася по този въпрос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</w:t>
        <w:tab/>
        <w:br/>
        <w:tab/>
        <w:t xml:space="preserve">ОСТАВЯ В СИЛА решение № 34 от 29.01.2015 г. по адм. д. № 618/2014 г. по описа на Административен съд - [населено място], ІV състав.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