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№1203/12.11.2015 по адм. д. №4287/2015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e по реда на чл. 208 и сл. АПК.</w:t>
        <w:tab/>
        <w:br/>
        <w:tab/>
        <w:t xml:space="preserve">Образувано е по касационна жалба на П. Х. К., от [населено място], [община], против решение № 17 от 05.03.2015 г. по адм. дело № 277/2014 г. на Административен съд Ловеч. Правят се оплаквания за незаконосъобразност на обжалваното решение и се иска отмяната му.</w:t>
        <w:tab/>
        <w:br/>
        <w:tab/>
        <w:t xml:space="preserve">Ответникът по касационната жалба – директорът на Дирекция "Социално подпомагане" Л. не изразява становище по касационната жалба.</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w:t>
        <w:tab/>
        <w:br/>
        <w:tab/>
        <w:t xml:space="preserve">С обжалваното решение № 17 от 05.03.2015 г. по адм. дело № 277/2014 г. Административен съд Ловеч е отхвърлил като неоснователна жалбата на П. Х. К. срещу заповед № 1692 от 03.10.2014 г. на директора на Дирекция "Социално подпомагане" - Л., с която е постановен отказ за отпускане на целева помощ за отопление, потвърдена с решение № ПН 0405/24 от 30.10.2014 г. на ИД директор на Регионална дирекция за социално подпомагане Л.. За да постанови този резултат, съдът е приел, че оспореният индивидуален административен акт е издаден от компетентен орган, в предвидената форма, при спазване на административнопроизводствените правила, след точно прилагане на материалноправните разпоредби и в съответствие с целта на закона. Посочил е, че съгласно чл. 10, ал. 1, т. 4 ППЗСП не е предвидено от притежавания от лицето имот реално да се получават доходи, а само да съществува обективна възможност за такива. Така постановеното решение е правилно.</w:t>
        <w:tab/>
        <w:br/>
        <w:tab/>
        <w:t xml:space="preserve">С молба – декларация вх. № 1692 от 12.09.2014 г. до директора на ДСП Л. П. К. е поискал да му бъде отпусната целева помощ за отопление с твърдо гориво.</w:t>
        <w:tab/>
        <w:br/>
        <w:tab/>
        <w:t xml:space="preserve">По делото е установено, че К. е пенсионер по болест с ампутиран крак. Освидетелстван е от ТЕЛК и му е призната нетрудоспособност 90 %. Единственият доход е пенсията, която получава. Същият е декларирал, че притежава два недвижими имота в [населено място] – къщата с Р. 224 кв. м., в която живее и вила с дворно място в [населено място], за който имот уточнява, че вилната постройка е наследил от своя дядо и представлява колиба на един етаж. Пред настоящата инстанция сочи, че е променил данъчната си декларация досежно втория имот, от който е отпаднала постройката, но не ангажира доказателства в тази насока.</w:t>
        <w:tab/>
        <w:br/>
        <w:tab/>
        <w:t xml:space="preserve">Жалбоподателят е декларирал и земеделска земя, от която твърди, че не е получил рента.</w:t>
        <w:tab/>
        <w:br/>
        <w:tab/>
        <w:t xml:space="preserve">От представената справка от Служба по вписванията Л. се установява, че на 21.04.2008 г. П. К. е сключил договор за аренда на земеделски земи в землището на [населено място] с арендатор [фирма]. От служебна бележка № 1 от 08.09.2014 г. е видно, че К. не получава рента или паричен доход от предоставената от него земя под аренда.</w:t>
        <w:tab/>
        <w:br/>
        <w:tab/>
        <w:t xml:space="preserve">От представената справка от Служба по вписванията Л. е видно, че касаторът е собственик на два недвижими имота в [населено място]. Първият представлява земя с площ 1000 кв. м., жилище с Р. 224 кв. м., навес без оградни стени, второстепенна сграда, навес с оградни стени. Вторият недвижим имот представлява земя с площ от 48 кв. м., жилище – вила с Р. от 24 кв. м.</w:t>
        <w:tab/>
        <w:br/>
        <w:tab/>
        <w:t xml:space="preserve">Съгласно чл. 2, ал. 1 от Наредба № РД-07-5/16.05.2008 г. за условията и реда за отпускане на целева помощ за отопление, право на целеви помощи за отопление имат лицата и семействата, чийто доход е по-нисък от диференцирания минимален доход за отопление и отговарят на условията по чл. 10 и чл. 11 от ППЗСП. В чл. 10, ал. 1, т. 4 ППЗСП се съдържа едно от кумулативно изискуемите правоизключващи основания за отпускане на социалните помощи за отопление, което е свързано с условието лицата или семействата, претендиращи помощта да не притежават движима и недвижима собственост и/или идеални части от нея, с изключение на случаите по т. 1, която може да бъде източник на доходи, с изключение на вещите, които служат за обичайно потребление на лицето или семейството.</w:t>
        <w:tab/>
        <w:br/>
        <w:tab/>
        <w:t xml:space="preserve">Законодателят не е разширил обхвата на това условие с основания, свързани с реално получаване на доходи, а е уредил като правоизключващ факта на вероятната възможност за получаване на доходи от недвижимата собственост. В тази връзка правилно административният съд е приел, че в случая няма значение по какви причини имотите не носят доходи на жалбоподателя в момента, както и че от съществено значение е обстоятелството, че тези имоти обективно могат да му носят доходи.</w:t>
        <w:tab/>
        <w:br/>
        <w:tab/>
        <w:t xml:space="preserve">Социалното подпомагане се изразява в предоставяне на помощи за задоволяване на основни жизнени потребности на гражданите, когато това е невъзможно чрез труда им и притежаваното от тях имущество. Право на социално подпомагане имат българските граждани, когато поради здравни, възрастови, социални и други независещи от тях причини не могат сами чрез труда си или доходите, реализирани от притежавано имущество, да осигурят задоволяване на основните си жизнени потребности. В случая, след като е налице отрицателна предпоставка, за лицето не е възникнало правото на целева помощ за отопление по чл. 2, ал. 1 от Наредба № РД-07-5 от 16.05.2008 г. за условията и реда за отпускане на целева помощ за отопление. Поради това оспорената заповед, с която компетентния административен орган е отказал на П. К. отпускане на целева помощ за отопление, е законосъобразна, както правилно е приел административния съд.</w:t>
        <w:tab/>
        <w:br/>
        <w:tab/>
        <w:t xml:space="preserve">При тези съображения и след служебна проверка на атакуваното съдебно решение, настоящата инстанция не констатира наличие на пороци, обосноваващи касационни основания по чл. 209 АПК, поради което обжалваното решение като правилно следва да бъде оставено в сила.</w:t>
        <w:tab/>
        <w:br/>
        <w:tab/>
        <w:t xml:space="preserve">Водим от горното и на основание чл. 221, ал. 2, предл. първо АПК, Върховният административен съд, шесто отделение, РЕШИ:</w:t>
        <w:tab/>
        <w:br/>
        <w:tab/>
        <w:t xml:space="preserve">ОСТАВЯ В СИЛА решение № 17 от 05.03.2015 г. по адм. дело № 277/2014 г. на Административен съд Ловеч.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