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№1389/08.02.2007 по адм. д. №6794/2006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33 -чл. 40 във връзка с чл. 5, т. 4 ЗВАС.</w:t>
        <w:tab/>
        <w:br/>
        <w:tab/>
        <w:t xml:space="preserve">Образувано е по касационна жалба на М. И. - гражданин на Р. Т. срещу решение № 472/08.05.2006 г., постановено по адм. дело № 1336/2005 г. по описа на Пловдивския окръжен съд, с което е отхвърлена жалбата му против решение № 133/05.07.2005 г. на изпълнителния директор на Агенцията за държавни вземания - гр. С., с което е оставена без уважение жалбата му срещу отказа на публичния изпълнител при регионалната дирекция на АДВ в гр. П. за прекратяване на производството по принудително изпълнение на наказателно постановление № 6/2001 г. по изп. дело № 101628/2004 г. Релевират се оплаквания за неправилност на обжалваното решение поради допуснати нарушения при прилагане на материалния закон и съществени нарушения на съдопроизводствените правила, представляващи отменителни основания по чл. 218б, ал. 1, б. “в” ГПК във връзка с чл. 11 ЗВАС. Изложени са оплаквания, че съдът не се е съобразил с допуснатата от него по искане на жалбоподателя поправка на техническа грешка в жалбата до съда, в която да се чете чл. 81, ал. 3 във връзка с чл. 80, ал. 1, т. 5 НК, вместо чл. 82, ал. 4 във връзка с чл. 82, ал. 1, т. 5 НК. Не е отчетено от съда според жалбоподателя, че са допуснати нарушения на административно-производствените правила от административния орган, опорочаващи процедурата по принудително изпълнение във връзка с депозираната от жалбоподателя молба по чл. 187, ал. 1, т. 6 ДПК. В жалбата се съдържа оплакване, че неправилно съдът е приел, че в ЗАНН има уредба относно давността, изключваща административно-наказателно преследване. И в тази връзка в касационната жалба са изложени подробни съображения.</w:t>
        <w:tab/>
        <w:br/>
        <w:tab/>
        <w:t xml:space="preserve">Ответникът по касационната жалба Агенция за държавни вземания - гр. С. чрез процесуалния си представител юриск. Карамочева моли да се остави обжалваното решение като правилно. Претендира се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 изразява становище за за неоснователност на касационната жалба, тй като института на погасителната давност е уреден в ЗАНН и правилно съдът се е позовал на разпоредбата на чл. 82 от този закон.</w:t>
        <w:tab/>
        <w:br/>
        <w:tab/>
        <w:t xml:space="preserve">Върховният административен съд, І отделение счита, че касационната жалба е подадена от надлежна страна и в срока по чл. 33, ал. 1 ЗВАС и е процесуално допустима, но разгледана по същество е неоснователна поради следните съображения:</w:t>
        <w:tab/>
        <w:br/>
        <w:tab/>
        <w:t xml:space="preserve">Пловдивският окръжен съд правилно е възприел фактическата обстановка по делото, приемайки, че жалбоподателят оспорва действие на органа по принудително изпълнение - отказ за прекратяване на производство по принудително събиране на публично вземане, установено с наказателно постановление № 6/02.07.2001 г. на Началника на ЦМУ - гр. С.. - наложена глоба по чл. 234, т. 1 ЗМ в размер на 15 147 лв., представляваща 100% от митническата стойност на стоката, предмет на нарушението. Това постановление според окръжния съд е влязло в сила като необжалвано и е постъпило за изпълнение като е образувано изп. дело № 101628/2004 г. Обсъдено е от съда, че органа по принудителното изпълнение е изпратил призовка за доброволно изпълнение съгласно чл. 182, ал. 1 ДПК отм. , като с молба от 06.06.2005 г. длъжникът по изпълнението е поискал прекратяване на производството поради изтичане на погасителна давност и с акт на публичния изпълнител е постановен отказ за прекратяване.</w:t>
        <w:tab/>
        <w:br/>
        <w:tab/>
        <w:t xml:space="preserve">Съдът е обсъдил в обжалваното решение, че в ЗАНН е уреден института на погасителната давност, поради което неправилно жалбоподателят се е позовал на чл. 82 НК. Съдът е изложил мотиви, че погасителната давност е уредена по аналогичен начин в ЗАНН - чл. 82 и тя според ал. 2 на цитираната правна норма започва да тече от влизането в сила на акта, с който е наложено наказанието, т. е. от 10.04.2003 г., когато наказателното постановление е влязло в сила. Съдът е приел, че в процесния случай е налице наложена глоба като имуществена санкция по реда на ЗАНН, за която следва да се прецени дали е погасена по давност, а не за погасяване по давност на извършено деяние по НК . Затова е счетено в съдебното решение, че е неприложима препращащата норма на чл. 11 ЗАНН към НК, тъй като тя касае въпросите на вината, вменяемостта, обстоятелствата, изключващи отговорността и др. и препраща към чл. 81 и чл. 82 НК досежно давността като обстоятелство, изключващо отговорността, както и че цитираните от жалбоподателя разпоредби от НК уреждат института на абсолютната преследвателна давност за извършено престъпление, каквото в случая не е налице. Затова е направен извод от окръжния съд, че след като в случая става въпрос за извършено митническо нарушение и е наложено административно наказание с наказателно постановление, то е приложим чл. 82 ЗАНН и погасителния давностен срок е тригодишен</w:t>
        <w:tab/>
        <w:br/>
        <w:tab/>
        <w:t xml:space="preserve">и като се има предвид, че наказателното постановление е влязло в сила на 10.04.2003 г., то погасителната давност не е изтекла и правилно публичният изпълнител не е прекратил производството по принудителното изпълнение.</w:t>
        <w:tab/>
        <w:br/>
        <w:tab/>
        <w:t xml:space="preserve">Така постановеното решение е правилно и не са налице отменителните основания, визирани в касационната жалба.</w:t>
        <w:tab/>
        <w:br/>
        <w:tab/>
        <w:t xml:space="preserve">Относно основното оплакване в касационната жалба, че е следвало да се приложат материалноправните норми на погасителната давонст в чл. 81 и чл. 82 НК по силата на препращащата норма на чл. 11 ЗАНН, правилно първоинстанционният съд е приел, че института на погасителната давност е уреден в ЗАНН и не следва да се прилагат нормите на НК. В ЗАНН е кодифицирана материята относно установяването на административното нарушение и налагане на съответното администравитно наказание, както и неговото изпълнение. В разпоредбата на чл. 82 ЗАНН, както правилно е посочил окръжния съд е уреден института на погасителната давност, след изтичанет на която наложеното административно наказание не се изпълнява, както и са закрепени различните срокове, в които тази давност изтича. В чл. 82, ал. 1, б. "а" ЗАНН е указано, че административното наказание "глоба", каквото е процесното не се изпълнява, когато са изтекли 2 години (а не както неправилно е посочено в първоинстанционното решение 3 години), като изрично ал. 2 на същата правна норма пояснява, от кога започва да тече давността - от влизане в сила на акта, с който съответното наказание е наложено, а не от момента на извършване на деянието, както е по правилата на НК. Освен това предвидено е и прекъсване на погасителната давност - чл. 82, ал. 3 от същия закон и това е с предприемане на всяко действие на надлежен орган за изпълнение на анаказанието. Безспорно е установено по делото, че образуването на изпълнителното дело представлява прекъсване на давността по смисъла на тази разпоредба, като след завършването му започва да тече нова давност. В случая не е и приложим чл. 82, ал. 3 ЗАНН, тъй като изрично в ал. 4 е уточнено, че ал. 3 не се прилага в случаите, когато наложеното административно наказание е "глоба", какъвто е настоящия случай.</w:t>
        <w:tab/>
        <w:br/>
        <w:tab/>
        <w:t xml:space="preserve">Като е приел, че не е изтекла погасителната давност съобразно правилата, уредени за този институт на материалното право в ЗАНН, Пловдивският окръжен съд е постановил правилно решение, което следва да бъде оставено в сила - чл. 40, ал. 1, предл. 1 ЗВАС.</w:t>
        <w:tab/>
        <w:br/>
        <w:tab/>
        <w:t xml:space="preserve">Предвид изхода на делото и направеното искане от процесуалния представител на ответника, на тази страна в касационното производство - АДВ - гр. С. следва да бъде присъдено юрисконсултско възнаграждение в размер на 80 лв.</w:t>
        <w:tab/>
        <w:br/>
        <w:tab/>
        <w:t xml:space="preserve">Водим от горното и в същия смисъл Върховният административен съд, І отделение РЕШИ: ОСТАВЯ В СИЛА</w:t>
        <w:tab/>
        <w:br/>
        <w:tab/>
        <w:t xml:space="preserve">решение № 472/08.05.2006 г., постановено по адм. дело № 1336/2005 г. по описа на Пловдивския окръжен съд. ОСЪЖДА</w:t>
        <w:tab/>
        <w:br/>
        <w:tab/>
        <w:t xml:space="preserve">М. И. - гражданин на Р. Т. с адрес в Р. Б.: гр. П., ул. "М. Б." № 22, ет. 1 , ап. 1 да заплати на Агенция за държавни вземания - гр. С. 80 лв. юрисконсултско възнаграждение. РЕШЕНИЕТО не подлежи на обжалване. Вярно с оригинала, ПРЕДСЕДАТЕЛ: /п/ С. А. секретар: ЧЛЕНОВЕ: /п/ Т. Н./п/ И. А.а С.А.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