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№6022/23.05.2008 по адм. д. №695/2008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от Директора на дирекция „Социално подпомагане” - гр. Т. срещу решение № 87 от 10.12.2007 г., постановено по адм. дело № 210/2007 г., по описа на Административен съд – гр. Т.. Релевирани са оплаквания за нарушение на материалния закон и на съдопроизводствените правила.</w:t>
        <w:tab/>
        <w:br/>
        <w:tab/>
        <w:t xml:space="preserve">Ответникът по касационна жалба – М. М. И. от гр. Т.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Счита, че първоинстанционният съд правилно е преценил, че заповедта на административния орган е издадена от длъжностно лице без компетентност и е обявил нейната нищожност.</w:t>
        <w:tab/>
        <w:br/>
        <w:tab/>
        <w:t xml:space="preserve">Върховният административен съд, в настоящия състав като обсъди направените оплаквания, намира следното:</w:t>
        <w:tab/>
        <w:br/>
        <w:tab/>
        <w:t xml:space="preserve">Касационната жалба е подадена в 14-дневния преклузивен срок, от надлежна страна, процесуално е допустима, а разгледана по същество се явява основателна.</w:t>
        <w:tab/>
        <w:br/>
        <w:tab/>
        <w:t xml:space="preserve">Предмет на развилото се административно производство е било искането на М. И. да му бъде отпусната месечна социална помощ. Със заповед, издадена на осн. чл. 13, ал. 2 от ЗСП, във връзка с чл. 28, ал. 1 от ППЗСП, Директорът на дирекция „Социално подпомагане” – гр. Т., е отпуснал месечна социална помощ по чл. 9 от ППЗСП в размер на 36, 30 лв., считано от 01.01.2007 г.</w:t>
        <w:tab/>
        <w:br/>
        <w:tab/>
        <w:t xml:space="preserve">С оспорената заповед, Директорът на дирекция „Социално подпомагане” – гр. Т., е прекратил социалната помощ на правоимащия М. И., считано от 01.09.2007 г. Като мотиви е посочил, че лицето не отговаря на условията на чл. 9 от ППЗСП, във връзка с чл. 10, ал. 1, т. 7 и чл. 26, ал. 4, т. 1 от ППЗСП. Фактическо основание за издаването на заповедта е, че е прекратена регистрацията на лицето в дирекция „Бюро по труда” и не е представен доход от трудова дейност. Процесната заповед е подписана със запетая. В съдебното производство е представена заповед от ИД на дирекция „Социално подпомагане” – гр. Т., издадена на осн. чл. 13, ал. 2 от ЗСП, с която е упълномощен Началник отдел „Социално подпомагане” при Дирекция „Социално подпомагане” – О. Т. – В. М. А. да подписва заповеди, касаещи отпускането на социални помощи.</w:t>
        <w:tab/>
        <w:br/>
        <w:tab/>
        <w:t xml:space="preserve">С решение, по-горестоящият административен орган – Регионална дирекция „Социално подпомагане” – гр. Т., е потвърдил обжалваната заповед като правилна и законосъобразна. Жалбоподателят е обжалвал в законоустановения срок, заповедта за прекратяване на социалните му помощи, пред Административен съд – гр. Т.. Развитите мотиви, изложени в решението на първоинстанционния съд, не се споделят от настоящата съдебна инстанция. Атакуваното решение е неправилно и е постановено в нарушение на материалния закон. Административен съд – гр. Т. неправилно е обявил нищожността на заповедта, издадена от Дирекция „Социално подпомагане” – общ. Търговище и потвърдена с решение на Директора на РД „СП” – гр. Т..</w:t>
        <w:tab/>
        <w:br/>
        <w:tab/>
        <w:t xml:space="preserve">Едно от изискванията за законосъобразността, арг. чл. 146 от АПК, е материалната компетентност на издателя на административния акт. В случая, оспорената заповед пред инстанцията по същество е издадена от лице с вменена такава компетентност. По делото се съдържат данни, че В. А., която се приема като лицето, издало акта, е била натоварена да издава заповеди за отпускане на социални помощи. Безспорно е, че в правомощията й е вменено както да издава заповеди за отпускане на социални помощи, така и да прекратява отпускането на социални помощи, каквато е процесната. За това е безспорно, че не е налице липса на материална компетентност, което не обуславя нейната нищожност по чл. 146 от АПК. Ето защо, наведените от административния орган касационни оплаквания в този смисъл, са изцяло основателни.</w:t>
        <w:tab/>
        <w:br/>
        <w:tab/>
        <w:t xml:space="preserve">Първоинстанционният съд е следвало да се произнесе по същество на спора като обсъди представените доказателства, относими и необходими за релевантните факти в случая. Това е нарушение, допуснато от Административен съд – гр. Т. и е основание решението да се отмени като неправилно и незаконосъобразно, и делото да бъде върнато на същия административен съд за ново разглеждане от друг състав. При новото разглеждане на делото, съдът следва да обсъди всички събрани доказателства по спора.</w:t>
        <w:tab/>
        <w:br/>
        <w:tab/>
        <w:t xml:space="preserve">По изложените съображения, Върховният административен съд, Шесто отделение счита, че решение на Административен съд – гр. Т., следва да бъде отменено изцяло, а делото върнато на осн. чл. 222, ал. 2 от АПК, на същия съд за ново разглеждане от друг състав.</w:t>
        <w:tab/>
        <w:br/>
        <w:tab/>
        <w:t xml:space="preserve">Воден от горното и на осн. чл. 221, ал. 2, предл. 1 от АПК, Върховният административен съд, Шесто отделение, РЕШИ: ОТМЕНЯ</w:t>
        <w:tab/>
        <w:br/>
        <w:tab/>
        <w:t xml:space="preserve">решение № 87 от 10.12.2007 г., постановено по адм. д. № 210/2007 г., по описа на Административен съд – гр. Т.. ВРЪЩА</w:t>
        <w:tab/>
        <w:br/>
        <w:tab/>
        <w:t xml:space="preserve">делото на същия съд за ново разглеждане от друг състав. Решението не подлежи на обжалване. Вярно с оригинала, ПРЕДСЕДАТЕЛ: /п/ И. Т. секретар: ЧЛЕНОВЕ: /п/ Н. М./п/ Р. П.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