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№51/16.04.2018 по нак. д. №59/2018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</w:t>
        <w:tab/>
        <w:br/>
        <w:tab/>
        <w:t xml:space="preserve"> </w:t>
        <w:tab/>
        <w:br/>
        <w:tab/>
        <w:t xml:space="preserve">гр. София, 16 април 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 в съдебно заседание на двадесет и осми февруари 2018 г., в състав:</w:t>
        <w:tab/>
        <w:br/>
        <w:tab/>
        <w:t xml:space="preserve"> </w:t>
        <w:tab/>
        <w:br/>
        <w:tab/>
        <w:t xml:space="preserve"> ПРЕДСЕДАТЕЛ: ПАВЛИНА ПАНОВА 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ГАЛИНА ТОНЕВА</w:t>
        <w:tab/>
        <w:br/>
        <w:tab/>
        <w:t xml:space="preserve"/>
        <w:tab/>
        <w:br/>
        <w:tab/>
        <w:t xml:space="preserve">при секретаря И. РАНГЕЛОВА и в присъствието на прокурора от ВКП Т. КОМОВ, като изслуша докладваното от съдия П. ПАНОВА наказателно дело № 59/2018 г.,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жалба на защитника на подсъдимия С. Н. Ч. срещу въззивна присъда № 5604, постановена на 08.11.2017г. от Окръжен съд-Благоевград по ВНОХД № 283/2017г.</w:t>
        <w:tab/>
        <w:br/>
        <w:tab/>
        <w:t xml:space="preserve"> </w:t>
        <w:tab/>
        <w:br/>
        <w:tab/>
        <w:t xml:space="preserve"> Подсъдимият С. Ч. е предаден на съд по обвинения за извършени: престъпление по чл. 346 ал. 5 пр. 1 алт. 1 и 2 и пр. 2 алт. 2 вр. ал. 1 от НК и престъпление по чл. 198 ал. 1 пр. 1 от НК.</w:t>
        <w:tab/>
        <w:br/>
        <w:tab/>
        <w:t xml:space="preserve"> </w:t>
        <w:tab/>
        <w:br/>
        <w:tab/>
        <w:t xml:space="preserve"> В хода на съдебното производство по НОХД № 465/2015 г. пред Районен съд–Гоце Делчев, по направено искане на подс. Ч. и защитника му, с определение № 2822/12.10.2015г. /л. 29 – 30 от том I на НОХД № 465/2015г./ е одобрено споразумение, с което подс. Ч. се е признал за виновен в това, че на 11.11.2013г., в местността „В.“, в землището на [населено място]/обл. Б., противозаконно е отнел моторно превозно средство – товарен автомобил марка „О.“, модел „К.“, с рег. № ***, собственост на А. Ш., на стойност 3186 лв., от владението на С. Ш., с намерението противозаконно да го ползва, като за отнемането на превозното средство и запазване на владението върху него е употребил заплаха – заплашил е С. Ш. с нож – престъпление по чл. 346 ал. 5 пр. 1 алт. 1 и 2, и пр. 2 алт. 2 вр. чл. 346 ал. 1 от НК, за което е приел да бъде наказан с наказание „лишаване от свобода“ за срок от една година, отложено по реда на чл. 66 ал. 1 от НК с изпитателен срок от три години. На осн. чл. 55 ал. 3 от НК не били наложени допълнителните наказания – лишаване от право да управлява МПС и конфискация на имуществото.</w:t>
        <w:tab/>
        <w:br/>
        <w:tab/>
        <w:t xml:space="preserve"> </w:t>
        <w:tab/>
        <w:br/>
        <w:tab/>
        <w:t xml:space="preserve">С присъда № 187, постановена на 21.03.2017г. от РС–Гоце Делчев по НОХД № 465/2015г., подс. Ч. е признат за невиновен в това, че на 11.11.2013г., в местността „В.“, в землището на [населено място], обл. Б., противозаконно е отнел чужда движима вещ, а именно сумата от 1600 лв., от владението на С. К. Ш. от [населено място], с намерението противозаконно да ги присвои, като за отнемането на сумата и запазване на владението върху нея е употребил сила – издърпал е чантичката с парите от ръцете на С. К. Ш., и е оправдан по повдигнатото обвинение за престъпление по чл. 198 ал. 1 пр. 1 от НК. Отхвърлен е предявеният от пострадалите С. К. Ш. и М. В. Ш. граждански иск срещу подсъдимия за причинените имуществени вреди в резултат на престъплението.</w:t>
        <w:tab/>
        <w:br/>
        <w:tab/>
        <w:t xml:space="preserve"> </w:t>
        <w:tab/>
        <w:br/>
        <w:tab/>
        <w:t xml:space="preserve"> По протест на прокурор при РП–Гоце Делчев и въззивна жалба на частните обвинители и граждански ищци Ш. е инициирана въззивна проверка, като с присъда № 5604, постановена на 08.11.2017г. от ОС-Благоевград по ВНОХД № 283/2017г., първоинстанционната оправдателна присъда е отменена изцяло. Подсъдимият е признат за виновен по повдигнатото обвинение за престъпление по чл. 198 ал. 1 вр. чл. 18 ал. 1 от НК, поради което и на основание чл. 55 ал. 1 т. 1 от НК му е наложено наказание лишаване от свобода за срок от една година. На основание чл. 66 ал. 1 от НК въззивният съд е отложил изпълнението на наложеното наказание за изпитателен срок от три години, считано от влизане на присъдата в сила. С въззивната присъда подсъдимият С. Н. Ч. е осъден да заплати на С. К. Ш. и М. В. Ш. сумата от 1600 лв., представляващи обезщетение за претърпените от тях имуществени вреди от престъплението, ведно със законната лихва върху тази сума, считано от 11.11.2013г., до окончателното й изплащане.</w:t>
        <w:tab/>
        <w:br/>
        <w:tab/>
        <w:t xml:space="preserve"> </w:t>
        <w:tab/>
        <w:br/>
        <w:tab/>
        <w:t xml:space="preserve"> В касационната жалба се съдържа твърдение за незаконосъобразност на въззивния съдебен акт, като се сочат касационните основания по чл. 348 ал. 1 т. 1 и т. 2 от НПК. Иска се неговата отмяна и постановяване на решение от касационния съд, с което подс. Ч. да бъде оправдан по повдигнатото му обвинение за извършено престъпление по чл. 198 ал. 1 пр. 1 от НК.</w:t>
        <w:tab/>
        <w:br/>
        <w:tab/>
        <w:t xml:space="preserve"> </w:t>
        <w:tab/>
        <w:br/>
        <w:tab/>
        <w:t xml:space="preserve"> В депозираното в срок допълнение към касационната жалба се сочат аргументите на жалбоподателя за допуснатите нарушения по чл. 348 ал. 1 т. 1 и т. 2 от НПК. Твърди се, че подс. Ч. е признат за виновен единствено въз основа на предположения, а въззивната присъда е постановена при липсата на каквито и да е преки доказателства, установяващи авторството на деянието, или на верига от косвени доказателства, които да налагат единствения възможен извод, че именно подсъдимият е извършил престъплението, в което е обвинен. Сочи се, че ОС-Благоевград неправилно е приложил материалния закон, приемайки че обвинението срещу подс. Ч. е доказано по несъмнен и категоричен начин, след като не е направил пълна и всестранна проверка на правилността на присъдата, както изисква разпоредбата на чл. 314 ал. 1 от НПК. Според защитата, по делото не е доказано съществуването на процесната сума пари в размер на 1600 лв., с оглед на което самото обвинение е недоказано от обективна страна. Във връзка със субективната страна на деянието е изтъкнато, че контролираната инстанция е възприела, че деянието е извършено с употреба на сила – „с лявата ръка дръпна торбичката, а с дясната държеше ножа“, докато в обстоятелствената част на обвинителния акт е посочено, че подсъдимият е използвал заплаха – замахнал с нож към С. Ш..</w:t>
        <w:tab/>
        <w:br/>
        <w:tab/>
        <w:t xml:space="preserve"> </w:t>
        <w:tab/>
        <w:br/>
        <w:tab/>
        <w:t xml:space="preserve"> По повод подадената касационна жалба е постъпило писмено възражение от повереника на частните обвинители и граждански ищци, в което се застъпва становище за потвърждаване от ВКС на осъдителната присъда на подс. Ч. като правилна и законосъобразна. С възражението е отправена и молба за присъждане на сторените по делото разноски за касационната инстанция (адвокатско възнаграждение), с приложен договор за правна защита и съдействие.</w:t>
        <w:tab/>
        <w:br/>
        <w:tab/>
        <w:t xml:space="preserve"> </w:t>
        <w:tab/>
        <w:br/>
        <w:tab/>
        <w:t xml:space="preserve"> Подсъдимият С. Н. Ч. и упълномощеният му защитник, адв. А. Г., редовно призовани, не се явяват в съдебното заседание пред ВКС.</w:t>
        <w:tab/>
        <w:br/>
        <w:tab/>
        <w:t xml:space="preserve"> </w:t>
        <w:tab/>
        <w:br/>
        <w:tab/>
        <w:t xml:space="preserve"> Пред касационната инстанция, редовно призовани, не се явяват и двамата частни обвинители и граждански ищци С. К. Ш. и М. В. Ш., както и техният повереник, адв. К. Б.. Преди датата на съдебното заседание пред ВКС от процесуалния представител на частните обвинители и граждански ищци е постъпило становище за даване ход на делото без участие на неговите доверители и негово лично, поради друга служебна ангажираност, както и за оставяне без уважение на жалбата на подсъдимия.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намира касационната жалба за неоснователна, тъй като авторството на процесния грабеж е установено по несъмнен начин. В тази връзка, въззивният съд е стигнал до правилния фактически извод, че подсъдимият е извършил грабеж на сумата от 1600 лв. от владението на пострадалия Ш., като за това е употребил сила, с излагане на съответната подкрепяща аргументация. Предлага на съда новата въззивна осъдителна присъда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въззивен съдебен акт, установи следното: </w:t>
        <w:tab/>
        <w:br/>
        <w:tab/>
        <w:t xml:space="preserve"> </w:t>
        <w:tab/>
        <w:br/>
        <w:tab/>
        <w:t xml:space="preserve"> Жалбата на защитника на подсъдимия е основателна.</w:t>
        <w:tab/>
        <w:br/>
        <w:tab/>
        <w:t xml:space="preserve"> </w:t>
        <w:tab/>
        <w:br/>
        <w:tab/>
        <w:t xml:space="preserve"> В рамките на контролните си правомощия ВКС намира, че проверяваната въззивна осъдителна присъда подлежи на касационна отмяна на основанията, релевирани в жалбата на защитника на подсъдимия – допуснати съществени нарушения на процесуалните правила, свързани с проверката и оценката на доказателствените източници, с формирането на вътрешното убеждение на решаващия съдебен състав по фактите, в резултат на което е нарушен и материалният закон. </w:t>
        <w:tab/>
        <w:br/>
        <w:tab/>
        <w:t xml:space="preserve"> </w:t>
        <w:tab/>
        <w:br/>
        <w:tab/>
        <w:t xml:space="preserve"> С присъдата си ОС–Благоевград е приел, че основните фактически положения по делото са били правилно установени от първоинстанционния съд. Постановяването на въззивна осъдителна присъда чрез отмяната на първоинстанционна оправдателна такава, при възприемане на една и съща фактическа обстановка от двете инстанции, не е процесуално недопустимо, ако съдът при анализа и оценката на доказателствата е изследвал цялата доказателствена съвкупност, не е игнорирал нито едно доказателство и едва след това е направил единствено възможния и безпротиворечив извод за виновността на подсъдимия. Това е възможен процесуален подход в резултат на различната оценка, която съдебните състави дават на наличните доказателства по делото или в резултат на проведено въззивно съдебно следствие /такова не е било провеждано по процесното дело/. Настоящият случай, обаче, разкрива съществени отклонения на въззивната съдебна инстанция от този процесуален принцип.</w:t>
        <w:tab/>
        <w:br/>
        <w:tab/>
        <w:t xml:space="preserve"> </w:t>
        <w:tab/>
        <w:br/>
        <w:tab/>
        <w:t xml:space="preserve">Съдът няма задължение да изгражда своето вътрешно убеждение относно фактите само въз основа на преки доказателства. Той би могъл да стори това и върху косвени такива, стига въз основа на техния анализ да е възможна направата на единствен и несъмнен извод относно подлежащия на доказване факт – в случая субективната страна на престъплението по чл. 198 от НК. По настоящото дело при установената и възприета и от двете съдебни инстанции фактическа обстановка не могат да се изведат категорични доказателства, които да установяват, че подсъдимият е съзнавал, че в чантата, която е издърпал от ръцете на С. Ш., заедно с документи, е имало и сумата от 1600 лв., да е съзнавал съществуването на тези пари и да е отнел непрозрачната найлонова торба с намерение противозаконно да присвои паричната сума. Безспорно от двете съдебни инстанции са установени следните факти: подс. Ч. е спрял автомобила, управляван от св. Ш., попитал го е дали има документи за автомобила, свидетелят се пресегнал към жабката и извадил от там черна папка, съдържаща документите за колата, както и найлонов плик, в който била сложена неговата чантичка с лични документи, както и твърдяната за налична сума от 1600 лв., които били пуснати в свободно състояние. В момента, в който се обърнал към подсъдимия, последният вече държал в едната си ръка джобно ножче, наредил му да слиза от колата, а с другата ръка издърпал от пострадалия черната папка и найлоновия плик, който бил под нея. Подсъдимият седнал на шофьорското място, а св. Ш. се качил в колата на предната седалка. Така бил закаран до нивата си, като по време на пътуването сигнализирал органите на полицията за отнемането на автомобила. Не е споменал да са му отнети пари. Докато пътували, свидетелят видял черната кожената папка върху коленете на шофиращия подсъдим. Не е видял найлоновата торбичка. </w:t>
        <w:tab/>
        <w:br/>
        <w:tab/>
        <w:t xml:space="preserve"> </w:t>
        <w:tab/>
        <w:br/>
        <w:tab/>
        <w:t xml:space="preserve">При така възприетата фактология въззивният съд е направил погрешен правен извод за наличието на умисъл у подсъдимия за отнемането на инкриминираната парична сума. </w:t>
        <w:tab/>
        <w:br/>
        <w:tab/>
        <w:t xml:space="preserve"> </w:t>
        <w:tab/>
        <w:br/>
        <w:tab/>
        <w:t xml:space="preserve">В случая, не се установява наличието на втория функционално свързан акт от престъплението „грабеж“, а именно кражбата. В детайлно описаните действия на подсъдимия не е манифестирано намерение по отношение на отнемане на чужди движими вещи, още по-малко – за тяхното своене, а единствено въздействие чрез сила с цел отнемането на лекотоварния автомобил. Данните, съдържащи се в показанията на пострадалия Ш., които всъщност са единствените преки доказателства, относими към твърдяното противозаконно отнемане, са колебливи и относно съществуването на първия функционално свързан акт на грабежа – принудата. С. Ш., в разпита си като свидетел пред първата инстанция /л. 65 /гръб, заявява, че не може с категоричност да твърди, че подсъдимият насилствено е отнел найлоновата чанта. Същият дори допуска, че тази чанта, в която са били и документите, и парите, може да е паднала около колата, докато той е слизал от нея, а подсъдимият е заемал шофьорското място. В същите показания св. Ш. заявява, че докато са пътували с подсъдимия към нивата, не е видял найлоновата торбичка в колата. За първи път свидетелят е споделил за липсващите пари след извършеното претърсване и изземване на лекотоварния автомобил от оперативна група на РУП–Гоце Делчев, но не и при обаждането си на св. Ф. – полицай от същото районно полицейско управление, докато е пътувал с подс. Ч.. При пристигането с подсъдимия на нивата св.Ш. обяснил на съпругата си и нейния брат единствено, че подсъдимият иска да вземе автомобила. Твърдяната да е отнета сума пари не е намерена нито при претърсването на автомобила и дома на подсъдимия Ч., нито при личния му обиск. Впоследствие част от документите на св. Ш. и чантичката му били намерени в нивите и предадени на полицията от св. Г. С..</w:t>
        <w:tab/>
        <w:br/>
        <w:tab/>
        <w:t xml:space="preserve"> </w:t>
        <w:tab/>
        <w:br/>
        <w:tab/>
        <w:t xml:space="preserve"> При така установените факти не може да се направи единствено възможен и несъмнен извод, че подс. Ч. е употребил сила, за да отнеме от владението на св. Ш. сумата от 1600 лв. Безспорно принуда е била употребена, но тя е била насочена към отнемане на превозното средство. Подсъдимият е поискал от свидетеля документи за автомобила, не е искал каквито и да е други документи и вещи. Свидетелят сам е счел за необходимо да извади и найлоновата чанта, намираща се в жабката, в която била чантичката му с личните документи, а извън нея – и парите. Държал ги е заедно с кожената папка с документите за автомобила и в този вид всичко било издърпано от ръцете му. Веднага е последвала смяна на местата в колата, при което свидетелят повече не е имал каквото и да е възприятие за найлоновата торбичка. В конкретния случай данните по делото сочат, че принудата не е била насочена към отнемане на чужда движима вещ, а е била упражнена с друга цел – да мотивира пострадалия да предаде владението на автомобила. С оглед на това, не се установява по един несъмнен и категоричен начин, че подс. Ч. е осъществил състав на престъпление по чл. 198 ал. 1 пр. 1 от НК. Както беше посочено, намерението и целите на подсъдимия са били други и липсва съставомерност както от обективна, така и от субективна страна на осъществен състав на грабеж. За да бъде едно деяние съставомерно, деецът следва да съзнава всички фактически елементи от състава на престъплението и да иска настъпването на общественоопасните последици. Необходимо е отнемането на вещта с цел материална облага да е извършено с умисъл същата да бъде противозаконно присвоена. Липсват доказателства подс. Ч. да е знаел за съществуването на сумата от 1600 лв., както и че в издърпаната от ръцете на С. Ш. торба има пари. Той не е съзнавал, че с взимането на папката и плика от пострадалия, в негова фактическа власт освен документите, които е поискал, са преминали и пари. С оглед на това не би могло да се твърди, че у него е било налице и намерение за отнемане и своене на инкриминираната сума. Съгласно чл. 303 ал. 3 от НПК съдът признава подсъдимия за виновен, само когато обвинението е доказано по несъмнен начин. В случая това не е така, доколкото е налице съмнение, че инкриминирата сума е отнета от подсъдимия с намерение за своене. Налице е и друга възможна версия, която не е изключена и е твърде вероятна – найлоновият плик да е изпуснат от подсъдимия и да е бил намерен от друго лице/лица, за което свидетелства и св. С., намерил по-късно документите и чантичката на подсъдимия. </w:t>
        <w:tab/>
        <w:br/>
        <w:tab/>
        <w:t xml:space="preserve"> </w:t>
        <w:tab/>
        <w:br/>
        <w:tab/>
        <w:t xml:space="preserve"> В тази връзка, посочената на стр. 7 от въззивния съдебен акт незадължителна практика на ВС - Решение № 20 от 30.01.1985г. по н. д. № 700/1984г. на II н. о., е неотносима към фактологията на конкретния казус.Тя би могло да бъде приложима в случаите, когато се отнема вещ, в която обичайно се очаква да има други вещи, за които принципно е присъщо да се намират в нея /напр. при джебчийските кражби, товарни камиони и др./ Обичайно, обаче, не се очаква в жабка на автомобил, намиращ се в нивите край населено място, да се намира крупна сума пари.</w:t>
        <w:tab/>
        <w:br/>
        <w:tab/>
        <w:t xml:space="preserve"> </w:t>
        <w:tab/>
        <w:br/>
        <w:tab/>
        <w:t xml:space="preserve"> Правилното приложение на материалния закон към установените факти е изисквало съдът да приложи правомощието си да потвърди постановената от първоинстанционния съд оправдателна присъда. Като не е сторил това, той е приложил неправилно закона, поради което е допуснал съществено нарушение по чл. 348 ал. 1 т. 1 от НПК. Отстраняването му обаче не изисква връщане на делото на предходната инстанция, тъй като касационният съд сам може и следва да оправдае подс. Ч. в рамките на фактическите положения, възприети от въззивния съд. Обжалваният въззивен акт следва да бъде отменен и в гражданската част, като предявеният граждански иск от гражданските ищци Ш. за имуществени вреди в размер на 1600 лв. бъде отхвърлен.</w:t>
        <w:tab/>
        <w:br/>
        <w:tab/>
        <w:t xml:space="preserve"> </w:t>
        <w:tab/>
        <w:br/>
        <w:tab/>
        <w:t xml:space="preserve"> Що се отнася до последния довод в касационната жалба от защитника на подсъдимия за несъответствие между обстоятелствената част на внесения от РП–Гоце Делчев обвинителен акт, в който е посочено, че подсъдимият е използвал принуда, изразила се в употребена заплаха с нож спрямо С. Ш., и неговия диспозитив, в който се твърди, че деянието е извършено посредством сила, той напълно се споделя от касационната инстанция. Тези и други вътрешни противоречия между обстоятелствената част и диспозитива на обвинителния акт, които предпоставяли неяснота на обвинението, респ. обвинителен акт, който не отговарял на изискванията на чл. 246 ал. 2 от НПК, били констатирани при първоначалното му внасяне в РС–Гоце Делчев /НОХД № 330/2015 г./. С разпореждане № 1770 от 30.06.2015г. съдията-докладчик по делото, с оглед констатирани отстраними съществени процесуални нарушения по смисъла на Тълкувателно решение № 2/07.10.2002 г. по т. д. № 2/2002 г. по описа на ОСНК на ВКС, прекратил съдебното производство и върнал делото на РП – Гоце Делчев за отстраняването им. След новото внасяне на обвинителния акт пред РС–Гоце Делчев било образувано НОХД № 465/2015 г., посоченото противоречие не било отчетено от решаващия делото състав на районния и въззивния съд, а и не било преодоляно от прокурора чрез съответния процесуален механизъм за това. </w:t>
        <w:tab/>
        <w:br/>
        <w:tab/>
        <w:t xml:space="preserve"> </w:t>
        <w:tab/>
        <w:br/>
        <w:tab/>
        <w:t xml:space="preserve"> С оглед изхода на делото – оправдаването на подсъдимия, ВКС отстранява и твърдяното в жалбата нарушение относно обвинителния акт, което иначе принципно намира, че е налице.</w:t>
        <w:tab/>
        <w:br/>
        <w:tab/>
        <w:t xml:space="preserve"> </w:t>
        <w:tab/>
        <w:br/>
        <w:tab/>
        <w:t xml:space="preserve">С оглед оправдаването на подсъдимия С. Н. Ч., по аргумент на чл. 189 ал. 3 от НПК, настоящата инстанция не уважава претенцията на частните обвинители и граждански ищци за заплащане на направените пред тази инстанция разноски за адвокатско възнаграждение.</w:t>
        <w:tab/>
        <w:br/>
        <w:tab/>
        <w:t xml:space="preserve"> </w:t>
        <w:tab/>
        <w:br/>
        <w:tab/>
        <w:t xml:space="preserve"> С оглед на това и на основание чл. 354 ал. 1 т. 2 вр. чл. 24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въззивна присъда № 5604 от 08.11.2017г., постановена по ВНОХД № 283/2017г. от Окръжен съд-Благоевград, като вместо нея ПОСТАНОВЯВА: </w:t>
        <w:tab/>
        <w:br/>
        <w:tab/>
        <w:t xml:space="preserve"> </w:t>
        <w:tab/>
        <w:br/>
        <w:tab/>
        <w:t xml:space="preserve"> ПРИЗНАВА подсъдимия С. Н. Ч. /ЕГН [ЕГН]/ за НЕВИНОВЕН в това на 11.11.2013г. в местността „В.“, в землището на [населено място], обл. Б., противозаконно да е отнел чужда движима вещ, а именно сумата от хиляда и шестстотин /1600/ лева от владението на С. К. Ш. от [населено място], с намерението противозаконно да я присвои, като за отнемането на сумата и запазване на владението върху нея е употребил сила – издърпал е чантичката с парите от ръцете на С. К. Ш., </w:t>
        <w:tab/>
        <w:br/>
        <w:tab/>
        <w:t xml:space="preserve"> </w:t>
        <w:tab/>
        <w:br/>
        <w:tab/>
        <w:t xml:space="preserve"> поради което и на основание чл. 304 от НПК вр. чл. 24 ал. 1 т. 1 пр. 1 от НПК го оправдава по обвинението по чл. 198 ал. 1 пр. 1 от НК.</w:t>
        <w:tab/>
        <w:br/>
        <w:tab/>
        <w:t xml:space="preserve"> </w:t>
        <w:tab/>
        <w:br/>
        <w:tab/>
        <w:t xml:space="preserve"> ОТХВЪРЛЯ предявения от С. К. Ш. и М. В. Ш. срещу С. Н. Ч. граждански иск за претърпени имуществени вреди за сумата от 1600 лв., ведно със законната лихва, считано от 11.11.2013г., до окончателното й изплащане.</w:t>
        <w:tab/>
        <w:br/>
        <w:tab/>
        <w:t xml:space="preserve"> </w:t>
        <w:tab/>
        <w:br/>
        <w:tab/>
        <w:t xml:space="preserve"> На основание чл. 190 ал. 1 от НПК направените по делото разноски в следва да останат за сметка на държавата.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