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№229/16.04.2018 по търг. д. №2481/2017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229</w:t>
        <w:tab/>
        <w:br/>
        <w:tab/>
        <w:t xml:space="preserve"> </w:t>
        <w:tab/>
        <w:br/>
        <w:tab/>
        <w:t xml:space="preserve">гр. София, 16.04.2018 година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двадесет и първи февруари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Бонка Йонкова т. д. № 2481/2017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- [населено място], срещу въззивно решение № 16 от 07.04.2017 г., постановено по т. д. № 5412/2016 г. на Софийски апелативен съд. С посоченото решение е отменено частично решение № 5811 от 11.07.2016 г. по т. д. № 19127/2014 г. на Софийски градски съд и са отхвърлени предявените по реда на чл. 422, ал. 1 ГПК от [фирма] против Т. Х. С. и И. Г. С. искове за установяване, че двамата ответници дължат солидарно на банката - ищец сумата 61 229.09 евро - главница по договор за кредит от 19.05.2008 г. и допълнителни споразумения от 24.03.2010 г. и 06.06.2013 г., сумата 8 873.34 евро - договорна лихва за периода от 19.05.2012 г. до 15.05.2014 г., сумата 1 073.87 евро - неустойка за периода от 11.04.2014 г. до 15.05.2014 г., и сумата 274.91 евро - заемни такси, ведно със законната лихва върху главницата от 16.05.2014 г. до окончателното плащане, за които суми са издадени заповед за незабавно изпълнение по чл. 417 ГПК и изпълнителен лист по гр. д. № 2348/2014 г. на Районен съд - Плевен; Отхвърлени са предявените от [фирма] против Т. Х. С. и И. Г. С. евентуални искове за осъждане на ответниците да заплатят на банката - ищец посочените в заповедта за изпълнение суми на основание чл. 79, ал. 1 ЗЗД във вр. с чл. 430 ТЗ; Присъдени са разноски на ответниците по чл. 78, ал. 3 ГПК. При постановяване на въззивното решение е констатирано, че решението на първоинстанционния съд не е обжалвано и е влязло в сила в частта, с която са отхвърлени исковете на [фирма] против Т. С. и И. С. за част от вземанията по заповедта за изпълнение, както и в частта, с която е отхвърлен предявеният по реда на чл. 422, ал. 1 ГПК установителен иск за съществуване на вземане на [фирма] към П. И. К.. </w:t>
        <w:tab/>
        <w:br/>
        <w:tab/>
        <w:t xml:space="preserve"> </w:t>
        <w:tab/>
        <w:br/>
        <w:tab/>
        <w:t xml:space="preserve">С касационната жалба са въведени оплаквания за неправилност на въззивното решение на основанията по чл. 281, т. 3 ГПК и е заявено искане решението да бъде отменено изцяло или частично с произтичащите от това последици. </w:t>
        <w:tab/>
        <w:br/>
        <w:tab/>
        <w:t xml:space="preserve"> </w:t>
        <w:tab/>
        <w:br/>
        <w:tab/>
        <w:t xml:space="preserve">Касаторът поддържа, че въззивният съд е нарушил закона като е приел за неравноправна и е обявил за нищожна цялата клауза на чл. 7 от договора за кредит, а не само частта от нея, предвиждаща възможност за кредитора да определя периодично размера на Б.. Излага доводи, че обявяването на клаузата на чл. 7 за нищожна и в частта, с която е уговорено ясно какъв е размера на лихвата към датата на сключване на договора, има за последица лишаване на кредитора от правото да получи възнаграждение съгласно чл. 430, ал. 2 ТЗ и не кореспондира с мотивите за неравноправност - липса на яснота как ще се формира новия базов лихвен процент и как ще се променя лихвата по кредита. Позовава се на необоснованост и незаконосъобразност на изводите на въззивния съд за неравноправен характер и нищожност на чл. 20.2 от приложимите към договора общи условия, уреждащ заплащането на санкционираща лихва (наказателна надбавка според терминологията на договора) и предпоставките за обявяване на целия кредит за предсрочно изискуем при допусната забава в плащането на главница и/или на лихви над 90 дни. </w:t>
        <w:tab/>
        <w:br/>
        <w:tab/>
        <w:t xml:space="preserve"> </w:t>
        <w:tab/>
        <w:br/>
        <w:tab/>
        <w:t xml:space="preserve">При условията на евентуалност в жалбата се сочи, че дори да се приемат за правилни изводите за нищожност на клаузата от общите условия, уреждаща предпоставките за обявяване на предсрочна изискуемост, въззивният съд неправилно е отхвърлил исковете и по отношение на непогасените вноски по кредита, които са отразени в извлечението от счетоводни книги по чл. 417, т. 2 ГПК и са станали изискуеми преди подаване на заявлението за издаване на заповед за изпълнение. Като твърди, че заявлението и исковата молба съдържат достатъчно данни за точния размер и за момента на настъпване на падежа на изискуемите до датата на заявлението вноски, касаторът поддържа, че въззивният съд неправилно е отхвърлил исковете изцяло, вместо да ги уважи частично до размер на падежиралите преди започване на заповедното производство вноски по кредита. </w:t>
        <w:tab/>
        <w:br/>
        <w:tab/>
        <w:t xml:space="preserve"> </w:t>
        <w:tab/>
        <w:br/>
        <w:tab/>
        <w:t xml:space="preserve">В представено с касационната жалба изложение по чл. 284, ал. 3, т. 1 ГПК допускането на касационно обжалване е обосновано с всички основания по чл. 280, ал. 1, т. 1 - т. 3 ГПК /приложима редакция преди изменението на ГПК от ДВ бр. 86/20167 г./. </w:t>
        <w:tab/>
        <w:br/>
        <w:tab/>
        <w:t xml:space="preserve"> </w:t>
        <w:tab/>
        <w:br/>
        <w:tab/>
        <w:t xml:space="preserve">Ответниците по касация Т. Х. С. и И. Г. С. - чрез назначения по делото особен представител адв. Ц. Д. - У., изразяват становище за недопускане на въззивното решение до касационно обжалване и за неоснователност на касационната жалба по съображения в писмен отговор от 25.09.2017 г.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по чл. 280, ал. 1 ГПК,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При постановяване на обжалваното решение Софийски апелативен съд е приел за установено от фактическа страна, че: На 19.05.2008 г. е сключен договор за ипотечен банков кредит между [фирма] и Т. С. и И. С. в качеството на кредитополучатели, с който банката - ищец е предоставила на ответниците - физически лица кредит в размер на 64 000 евро със срок на издължаване 360 месеца и падежна дата 23-то число на месеца. В чл. 7 на договора е уговорено, че кредитополучателите ще заплащат лихва по кредита, формирана от Б. за този вид кредит, определян периодично от кредитора, и надбавка, която може да бъде намалена с отстъпка, съгласно условия за ползване на преференциален лихвен процент по програма „Д. Уют”, като към датата на сключване на договора Б. е 4.19 %, стандартната надбавка е 2.60 % или общият лихвен процент е 6.79 %. Договорът е сключен при действието на общи условия за предоставяне на жилищни и ипотечни кредити на физически лица, в чл. 20.2 на които е предвидено, че при допусната забава в плащанията на главницата и/или лихвата над 90 дни целият остатък от кредита става предсрочно изискуем и се отнася в просрочие, а остатъкът се олихвява с договорения лихвен процент с надбавка от 10 пункта. Отпуснатият кредит е усвоен от кредитополучателите на 23.05.2008 г., след което между страните са подписани допълнителни споразумения от 24.03.2010 г. и 06.06.2013 г. за промяна на лихвения процент съответно на 6.79 % и 7.29 %. С допълнителното споразумение от 24.03.2010 г. - чл. 4.2, е уговорен нов погасителен план с гратисен период и е постигнато съгласие при неплащане на две поредни погасителни вноски банката да начислява сторнираната наказателна лихва, дължима от кредитополучателите. С писма от 28.03.2014 г. и 24.03.2014 г., съдържащи отбелязване за връчване на адресатите на 11.04.2014 г., банката - ищец е отправила до двамата ответници изявления за превръщане на кредита в предсрочно изискуем. На 16.05.2014 г. е подадено заявление за издаване на заповед за изпълнение въз основа на извлечение от счетоводните книги на [фирма] за задълженията на Т. С. и И. С. по договора за кредит от 19.05.2008 г. Образувано е производство по гр. д. № 2348/2014 г. на Плевенски районен съд, по което са издадени заповед за изпълнение и изпълнителен лист за дължими от двамата ответници, при условията на солидарност, суми по кредита - главница, лихви, разноски и такси. Заповедта е оспорена от ответниците с възражение в срока по чл. 414 ГПК и в рамките на преклузивния срок по чл. 415, ал. 1 ГПК банката - кредитор е предявила специалния установителен иск по 422, ал. 1 ГПК за съществуване на вземането, съединен в условията на евентуалност с осъдителен иск за солидарно осъждане на ответниците да заплатят отразените в заповедта парични суми. Според неоспореното от страните заключение на назначената в първоинстанционното производство счетоводна експертиза, към датата на подаване на заявлението непогасените задължения на ответниците по договора за кредит възлизат на 61 229.09 евро - главница, 8 873.34 евро - договорна лихва, 4 964.83 евро - наказателна лихва, и 274.92 евро - такси; Последната погасителна вноска по кредита е направена на 11.06.2013 г.; Към датата на предявяване на иска по чл. 422, ал. 1 ГПК непогасените задължения по кредита са в размер на 61 229.09 евро - главница, 11 653.25 евро - договорна лихва, 1 066.89 евро - наказателна лихва, и 539.13 евро - заемни такси. </w:t>
        <w:tab/>
        <w:br/>
        <w:tab/>
        <w:t xml:space="preserve"> </w:t>
        <w:tab/>
        <w:br/>
        <w:tab/>
        <w:t xml:space="preserve">Изхождайки от възприетата фактическа обстановка по спора, Софийски апелативен съд е достигнал до изводи, че предявеният по реда на чл. 422, ал. 1 ГПК установителен иск е процесуално допустим, но неоснователен. За да разреши спора, въззивният съд е съобразил направените с отговора на исковата молба възражения на ответниците за неравноправност на клаузата чл. 7 от договора за кредит, на чл. 4.2 от допълнителното споразумение към договора от 24.03.2010 г. и на чл. 20.2 от общите условия за предоставяне на жилищни и ипотечни кредити на [фирма]. Изразил е становище, че ответниците Т. С. и И. С. попадат под приложното поле на Закона за защита на потребителите /З./ и се ползват от предвидената в него закрила срещу неправноправни клаузи в потребителските договори, какъвто характер има сключеният между страните договор за банков кредит. Поради това разрешаването на спора за съществуване на вземането по заповедта за изпълнение е поставено в зависимост от произнасянето по възраженията за неравноправен характер на оспорените договорни клаузи. </w:t>
        <w:tab/>
        <w:br/>
        <w:tab/>
        <w:t xml:space="preserve"> </w:t>
        <w:tab/>
        <w:br/>
        <w:tab/>
        <w:t xml:space="preserve">При произнасянето по възражението за неравноправен характер на клаузата на чл. 7 от договора за кредит въззивният съд е подложил на преценка съдържанието на самата клауза, с която е уговорен начина на формиране на лихвата по кредита, и относимата към нея т. 24.3 от общите условия за предоставяне на жилищни и ипотечни кредити, в която е предвидено право за кредитора да променя едностранно базовия лихвен процент /Б./ и таксите при наличие на някое от условията, изброени в б.”а” - б.”ж”, като уведоми по подходящ начин кредитополучателите за извършената промяна. Прието е за безспорно между страните, че клаузите на чл. 7 и т. 24.3 ОУ не са индивидуално договорени, а са изготвени предварително от банката и ответниците - кредитополучатели не са имали възможност да влияят върху съдържанието им. Като е взел предвид фактите по делото и се е позовал на формираната по реда на чл. 290 ГПК задължителна практика на ВКС по приложението на чл. 146 З., в частност - на практиката в решение № 95/01.09.2016 г. по т. д. № 240/2015 г. на ВКС, ІІ т. о., въззивният съд е направил извод, че клаузите на чл. 7 от договора и т. 24.3 ОУ са неравноправни и поради това нищожни съгласно чл. 146 З. поради това, че не съдържат ясно и разбираемо за средния потребител описание на начина, по който предвид настъпилите изменения в съответния финансов индекс/валутен курс и др. ще се формира новия базов лихвен процент, и липсата на конкретна методика води до възможност кредиторът произволно да променя размера на лихвите по кредита. Съдът е изразил становище, че доколкото определянето на базовия лихвен процент е въз основа на методика на банката, като част от вътрешните й правила, която не е публично известна и достъпна, нито е станала достояние на кредитополучателите към момента на подписване на договора, то двете клаузи са неравноправни по смисъла на чл. 143, ал. 1, т. 3 и т. 10 З., тъй като поставят изпълнението на задълженията на банката в зависимост от условие, чието изпълнение зависи единствено от нейната воля и позволяват на кредитора да променя едностранно условията на договора въз основа на непредвидено в него основание. Неравноправността на двете клаузи е мотивирана и със съображения, че в тях не е предвидено задължение за банката - кредитор да намалява Б. при намаляване на посочените в т. 24.3 ОУ индекси, което води до несъответствие с общото изискване за добросъвестност при двустранния и възмезден договор за банков кредит, както и че начинът, по който в чл. 7 е формулиран механизма на формиране на дължимата лихва, води до увеличаване цената на услугата при липса на договорена възможност потребителят да се откаже от услугата - чл. 143, т. 12 З.. </w:t>
        <w:tab/>
        <w:br/>
        <w:tab/>
        <w:t xml:space="preserve"> </w:t>
        <w:tab/>
        <w:br/>
        <w:tab/>
        <w:t xml:space="preserve">По отношение на клаузата на т. 4.2 от допълнителното споразумение въззивният съд е приел, че тя е индивидуално уговорена от страните и не покрива критериите за неравноправност, уредени в З.. </w:t>
        <w:tab/>
        <w:br/>
        <w:tab/>
        <w:t xml:space="preserve"> </w:t>
        <w:tab/>
        <w:br/>
        <w:tab/>
        <w:t xml:space="preserve">За основателно е счетено възражението на ответниците за неравноправен характер, обуславящ нищожност по чл. 146 З., на клаузата на т. 20.2 от общите условия към договора за кредит. В частта относно предпоставките за настъпване на предсрочна изискуемост оспорената клауза е приета за неравноправна на основание чл. 143, т. 19 З. с мотив, че текстът й не съдържа конкретизация на размера на непогасената част от главницата и/или лихвата, при чиято забава в плащането над 90 дни целият остатък от кредита става предсрочно изискуем и се отнася в просрочие. Въззивният съд е счел, че така, както е формулирана, уговорката в т. 20.2 дава възможност на банката да обяви кредита за предсрочно изискуем при забава на плащанията на каквато и да било, макар и незначителна с оглед интереса на кредитора, част от дължимите главница и/или лихва и е във вреда на потребителя, тъй като води до несъответствие с общото изискване за добросъвестност и до значително неравновесие между правата и задълженията на страните. В останалата й част клаузата е квалифицирана като неравноправна на основание чл. 143, т. 3, т. 10 и т. 12 З. с мотив, че предвижда при обявена предсрочна изискуемост остатъкът от кредита до предявяване на молбата за събирането му по съдебен ред да се олихвява с договорния лихвен процент, определен по посочения в чл. 7 на договора начин, увеличен с наказателна надбавка от 10 % пункта, а чл. 7 от договора, регламентираща договорната лихва, е неравноправна клауза по смисъла на чл. 143, т. 3, т. 10 и т. 12 З.. </w:t>
        <w:tab/>
        <w:br/>
        <w:tab/>
        <w:t xml:space="preserve"> </w:t>
        <w:tab/>
        <w:br/>
        <w:tab/>
        <w:t xml:space="preserve">В зависимост от изводите за неравноправен характер на клаузите на чл. 7 от договора и т. 24.3 ОУ и т. 20.2 ОУ въззивният съд е приел, че неравноправните клаузи са нищожни съгласно чл. 146 З. и не са породили правни последици, поради което предприетото въз основа на тях изменение на лихвата по кредита, начисляване на наказателна лихва и обявяване на кредита за предсрочно изискуем не са произвели действие и банката - ищец не е доказала да има към ответниците изискуемо вземане в претендираните размери, възникнало на предявеното основание. С оглед на изложеното и след отмяна на първоинстанционното решение предявеният по реда на чл. 422, ал. 1 ГПК установителен иск е отхвърлен като неоснователен.</w:t>
        <w:tab/>
        <w:br/>
        <w:tab/>
        <w:t xml:space="preserve"> </w:t>
        <w:tab/>
        <w:br/>
        <w:tab/>
        <w:t xml:space="preserve">Въззивният съд е отхвърлил като неоснователен и поддържаният в условията на евентуалност иск, квалифициран с правно основание чл. 79, ал. 1 ЗЗД във вр. с чл. 430 ТЗ, за осъждане на ответниците да заплатят отразените в заповедта за изпълнение по чл. 417 ГПК парични суми. Изложил е съображения, че поради нищожност на клаузата на т. 20.2 ОУ изявлението на банката - ищец за обявяване на кредита за предсрочно изискуем не е породило правни последици, а съобщаването на предсрочната изискуемост на ответниците с връчване на препис от исковата молба по делото няма правно действие. Посочил е, че извън хипотезата на настъпила предсрочна изискуемост искът би бил основателен за вземанията, представляващи вноски по кредита и други акцесорни вземания с настъпил падеж към датата на подаване на исковата молба в съда, но поради липса на ангажирани от ищеца доказателства за броя на неплатените месечни погасителни вноски за главница, договорена лихва и заемни такси с настъпил падеж в периода до исковата молба, евентуалният осъдителен иск също следва да бъде отхвърлен. </w:t>
        <w:tab/>
        <w:br/>
        <w:tab/>
        <w:t xml:space="preserve"> </w:t>
        <w:tab/>
        <w:br/>
        <w:tab/>
        <w:t xml:space="preserve">По допускане на касационното обжалване: </w:t>
        <w:tab/>
        <w:br/>
        <w:tab/>
        <w:t xml:space="preserve"> </w:t>
        <w:tab/>
        <w:br/>
        <w:tab/>
        <w:t xml:space="preserve">Според разясненията в т. 1 от Тълкувателно решение № 1/19.02.2010 г. по тълк. д. № 1/2009 г. на ОСГТК на ВКС, допускането на касационно обжалване предпоставя с въззивното решение да е разрешен правен въпрос, който е обусловил решаващите правни изводи на съда по предмета на спора /чл. 280, ал. 1 ГПК/ и по отношение на който са осъществени някои от допълнителните изисквания, предвидени в т. 1 - т. 3 на чл280, ал. ГПК. В съобразителната част на тълкувателното решение е разяснено, че въпросите, които имат значение за обсъждането и преценката на доказателствата, за възприемането на фактическата обстановка по спора от въззивния съд и за правилността на въззивното решение, нямат характер на правни въпроси по чл. 280, ал. 1 ГПК и по повод на тях не може да се допусне касационно обжалване. </w:t>
        <w:tab/>
        <w:br/>
        <w:tab/>
        <w:t xml:space="preserve"> </w:t>
        <w:tab/>
        <w:br/>
        <w:tab/>
        <w:t xml:space="preserve">В изложението по чл. 284, ал. 3, т. 1 ГПК касаторът е посочил като значими за изхода на делото следните въпроси: „1. Ако уговорката за заплащане на договорна възнаградителна лихва в конкретен размер и правото за едностранна промяна на лихвата се съдържат в един и същ договорен текст, допустимо ли е за се обяви за недействителен целият текст, включително и в частта относно заплащането на договорната възнаградителна лихва; 2. Като се има предвид разпоредбата на чл. 60, ал. 2 ЗКИ, която предвижда възможност кредитът да бъде обявен за предсрочно изискуем от кредитора поради неплащане в срок на една или повече вноски по кредита, необходимо ли е, за да се упражни кредиторовото право, в договора за кредит освен дните на забавата, да се посочи и конкретен непогасен размер на вземането; Или с други думи, ще бъде ли неравноправна по смисъла на чл. 143 З. клауза от договора за банков кредит поради това, че не е посочен размер на непогасената част, а само дни забава, и как се определя несъщественото изпълнение на задълженията по договор за банков кредит”. Допускането на касационно обжалване е обосновано с твърдения, че първият въпрос е разрешен от въззивния съд в противоречие с практиката в други влезли в сила решения - решение № 1353/28.02.2017 г. по гр. д. № 11642/2015 г. на Софийски градски съд, решение № 6165/21.07.2016 г. по гр. д. № 5206/2015 г. на Софийски градски съд и решение № І-35-50/19.04.2013 г. по гр. д. № 41362/2011 г. на Софийски районен съд, а вторият въпрос е решен в противоречие с практиката в решение № 8848/07.12.2016 г. по гр. д. № 20395/2014 г. на Софийски градски съд и със задължителната практика в решение № 92/16.06.2009 г. по т. д. № 467/2008 г. на ВКС, ІІ т. о., решение № 58/15.04.2009 г. по т. д. № 584/2008 г. на ВКС, ІІ т. о., решение № 23/24.03.2015 г. по т. д. № 1717/2013 г. на ВКС, І т. о., решение № 99/01.02.2013 г. по т. д. № 610/2011 г. на ВКС, І т. о., и Постановление № 3/29.03.1973 г. на Пленума на ВС. Относно въпроса по т. 2 е аргументирано и основанието по чл. 280, ал. 1, т. 3 ГПК. </w:t>
        <w:tab/>
        <w:br/>
        <w:tab/>
        <w:t xml:space="preserve"> </w:t>
        <w:tab/>
        <w:br/>
        <w:tab/>
        <w:t xml:space="preserve">Първият въпрос отговаря на общото изискване на чл. 280, ал. 1 ГПК за достъп до касационен контрол - да е от значение за изхода на делото. Въззивният съд е отхвърлил предявените от касатора евентуално съединени искове, след като е направил извод, че обективираното в заповедта за изпълнение парично вземане не е установено по размер поради това, че включва в съдържанието си договорна лихва, определена съобразно приетите за нищожни съгласно чл. 146 З. клаузи на чл. 7 от договора за кредит и чл. 24.3 от общите условия към него. Доказано е и твърдението на касатора, че въззивният съд е разрешил поставения въпрос в противоречие с практиката във влязлото в сила като необжалвано решение № 1353/28.02.2017 г. по гр. д. № 11642/2015 г. на Софийски градски съд. В цитираното решение е прието, че съдържащата се в договор за банков кредит клауза, с която е постигнато съгласие дължимата от кредитополучателя цена по възмездния договор за банков кредит да се формира от два компонента - Б. с точно определен към датата на подписване на договора размер в проценти и договорна надбавка, с възможност за промяна на цената /лихвата/, обусловена от промяна на Б., но при липса на ясна методика и условия за промяната, доведена до знанието на кредитополучателя, е неравноправна по смисъла на чл. 143, т. 10 и т. 12 и нищожна съгласно чл. 146 З. само в частта, даваща право на банката - кредитор да променя едностранно лихвата при промяна на Б., но не е нищожна в частта, определяща дължимата към момента на сключване на договора лихва, включваща Б. и договорна надбавка в определен размер, която представлява дължимата от кредитополучателя цена по договора за кредит - чл. 430, ал. ТЗ. Поради констатираното противоречие въззивното решение следва да се допусне до касационно обжалване на основание чл. 280, ал. 1, т. 2 ГПК /редакция преди изменението на ГПК от ДВ бр. 86/2017 г./ по прецизирания от касационната инстанция, в съответствие с разясненията в т. 1 от Тълкувателно решение № 1/19.02.2010 г. на ОСГТК на ВКС, въпрос: Констатираната от съда нищожност по чл. 146 З. на уговорка в клауза от договор за банков кредит, предвиждаща право за банката - кредитор да променя едностранно размера на договорната възнаградителна лихва по кредита, обуславя ли нищожност и на съдържащата се в същата клауза на договора уговорка за заплащане от кредитополучателя на договорна лихва в конкретно определен размер. Другите две решения на Софийски градски съд и Софийски районен съд, на които се е позовал касаторът във връзка с въпроса по т. 1, не съдържат произнасяне по идентичен на разрешения в обжалваното решение правен въпрос и обективираната в тях практика не доказва основанието по чл. 280, ал. 1, т. 2 ГПК.</w:t>
        <w:tab/>
        <w:br/>
        <w:tab/>
        <w:t xml:space="preserve"> </w:t>
        <w:tab/>
        <w:br/>
        <w:tab/>
        <w:t xml:space="preserve">Вторият въпрос в изложението, макар да е относим към предмета на спора, е насочен към оспорване правилността на изводите на въззивния съд за неравноправен характер на клаузата на чл. 20.2 ОУ, уреждаща предпоставките за превръщане на кредита в предсрочно изискуем, и за произтичаща от това неоснователност на исковете поради ненастъпване на твърдяната в исковата молба предсрочна изискуемост. Предвид разясненията в т. 1 от Тълкувателно решение № 1/19.02.2010 г. на ОСГТК на ВКС, че в стадия за селекция на касационните жалби Върховният касационен съд не преценява дали изводите на въззивния съд по съществото на спора са законосъобразни, формулираният в т. 2 въпрос не може да послужи като общо основание за допускане на въззивното решение до касационен контрол, а следва да бъде обсъден в производството по чл. 290 ГПК. </w:t>
        <w:tab/>
        <w:br/>
        <w:tab/>
        <w:t xml:space="preserve"> </w:t>
        <w:tab/>
        <w:br/>
        <w:tab/>
        <w:t xml:space="preserve">В отговора на касационната жалба особеният представител на ответниците по касация е направил искане за задължаване на касатора да предплати полагащото му се възнаграждение за производството пред касационната инстанция. Извършената служебна проверка по делото сочи, че възнаграждението за особения представител не е внесено, поради което касаторът следва да бъде задължен да го предплати в срока за внасяне на държавната такса по чл. 18, ал. 2, т. 2 от Тарифата за държавните такси, събирани от съдилищата по ГПК.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16 от 07.04.2017 г., постановено по т. д. № 5412/2016 г. на Софийски апелативен съд. </w:t>
        <w:tab/>
        <w:br/>
        <w:tab/>
        <w:t xml:space="preserve"> </w:t>
        <w:tab/>
        <w:br/>
        <w:tab/>
        <w:t xml:space="preserve">УКАЗВА на касатора [фирма] с ЕИК[ЕИК] със съдебен адрес [населено място], [улица], ет. 2, в едноседмичен срок от уведомяването да представи доказателства за внесена по сметка на ВКС държавна такса в размер на 2 793.28 лв. /две хиляди седемстотин деветдесет и три лв. и двадесет и осем ст./, на основание чл. 18, ал. 2, т. 2 от Тарифата за държавните такси, които се събират от съдилищата по ГПК. При неизпълнение на указанията производството ще бъде прекратено.</w:t>
        <w:tab/>
        <w:br/>
        <w:tab/>
        <w:t xml:space="preserve"> </w:t>
        <w:tab/>
        <w:br/>
        <w:tab/>
        <w:t xml:space="preserve">След внасяне на таксата делото да се докладва на председателя на Второ отделение при Търговска колегия на ВКС за насрочване в открито заседание. </w:t>
        <w:tab/>
        <w:br/>
        <w:tab/>
        <w:t xml:space="preserve"> </w:t>
        <w:tab/>
        <w:br/>
        <w:tab/>
        <w:t xml:space="preserve">ЗАДЪЛЖАВА [фирма] в едноседмичен срок от уведомяването да внесе по сметката на ВКС сумата 4 537.09 лв. - възнаграждение за особен представител, дължимо на адв. Ц. Д. - У. за производството пред ВКС.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