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№10481/15.10.2021 по адм. д. №7353/2021 на ВАС, VI о., докладвано от председателя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10481 София, 15.10.2021 В ИМЕТО НА НАРОДА</w:t>
        <w:tab/>
        <w:br/>
        <w:tab/>
        <w:t xml:space="preserve">Върховният административен съд на Република България - Шесто отделение, в съдебно заседание на пети октомври в състав: ПРЕДСЕДАТЕЛ:ГЕОРГИ ГЕОРГИЕВ ЧЛЕНОВЕ:ЮЛИЯ ТОДОРОВА ДЕСИСЛАВА СТОЕВА при секретар Маринела Цветанова и с участието на прокурора Никола Невенчинизслуша докладваното от председателяГЕОРГИ ГЕОРГИЕВ по адм. дело № 7353/2021</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директора на Териториално поделение на Националния осигурителен институт – Благоевград, чрез юрк. С. Митова, срещу решение № 627 от 09.04.2021 г. на Административен съд Благоевград по адм. дело № 1081/2020 г. С него, по жалба на „Народно читалище виртуален свят 15.11.2004 г.“, гр. Благоевград, е отменено Решение №Ц1040-01-228/14.09.2020 г. на директора на Териториално поделение на Националния осигурителен институт (ТП на НОИ) – Благоевград, и потвърдените с него Задължителни предписания №ЗД-1-01-00791284/30.07.2020 г. на главен инспектор по осигуряването при ТП на НОИ – Благоевград.</w:t>
        <w:tab/>
        <w:br/>
        <w:tab/>
        <w:t xml:space="preserve">Поддържа доводи за неправилност на решението, вследствие необоснованост и нарушение на материалния закон – отменителни основания по чл. 209, т. 3 АПК, поради което се и иска отмяната му. Претендират се разноски.</w:t>
        <w:tab/>
        <w:br/>
        <w:tab/>
        <w:t xml:space="preserve">Ответниците – „Народно читалище виртуален свят 15.11.2004 г.“, гр. Благоевград, В. Мирчев и М. Мирчева не се представляват и не вземат становище по жалбата.</w:t>
        <w:tab/>
        <w:br/>
        <w:tab/>
        <w:t xml:space="preserve">Представителят на Върховна административна прокуратура дава заключение за основателност на жалбата.</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неоснователна по следните съображения:</w:t>
        <w:tab/>
        <w:br/>
        <w:tab/>
        <w:t xml:space="preserve">Производството пред административния съд е образувано по жалба на „Народно читалище виртуален свят 15.11.2004 г.“, гр. Благоевград срещу Решение №Ц1040-01-228/14.09.2020 г. на директора на ТП на НОИ – Благоевград, и потвърдените с него Задължителни предписания №ЗД-1-01-00791284/30.07.2020 г. на главен инспектор по осигуряването при ТП на НОИ – Благоевград, издадени на основание чл. 108, ал. 1, т. 3 от Кодекса за социално осигуряване (КСО) и чл. 37, ал. 1 от Инструкция № 1 от 3.04.2015 г. за реда и начина за осъществяване на контролно-ревизионна дейност от контролните органи на Националния осигурителен институт, с които осигурителят е задължен да заличи данните по чл. 5, ал. 4 от КСО за В. Мирчев и М. Мирчева, подавани за периода м. ноември 2019 г. до м. януари 2020 г. Възраженията са за нарушение на административнопроизводствените правила и противоречие с материалния закон.</w:t>
        <w:tab/>
        <w:br/>
        <w:tab/>
        <w:t xml:space="preserve">Съдът е разгледал по същество жалбата, която приел за основателна. Установено е от доказателствата по делото, че между ответниците в настоящото производство „Народно читалище виртуален свят 15.11.2004 г.“, гр. Благоевград, от една страна и В. Мирчев и М. Мирчева от друга са сключени трудови договори, с които последните са назначени на работа за участие в разработване на проект „Фестивал на танцови състави в гр. Благоевград – 2020“. Съдът е анализирал доказателствата съобразно наведените твърдения за неправилност на административния акт и е приел, че оспорения административен акт е валиден, издаден от компетентен орган, при спазване на административнопроцесуалните правила, но в противоречие с приложимите материалноправни разпоредби на чл. 4, ал. 1 от КСО, във връзка с § 1, ал. 1, т. 3 от КСО, досежно качеството „осигурени лица“ на В. Мирчев и М. Мирчева. Решението е правилно.</w:t>
        <w:tab/>
        <w:br/>
        <w:tab/>
        <w:t xml:space="preserve">Изводите на съда от фактическа и правна страна са верни и адекватни на установените с доказателствата факти.</w:t>
        <w:tab/>
        <w:br/>
        <w:tab/>
        <w:t xml:space="preserve">Безспорно е установено, че В. Мирчев и М. Мирчева са „осигурени лица“ по смисъла на с § 1, ал. 1, т. 3 от КСО. Това е видно от показанията на разпитаните от съда свидетели, които показват, че ответниците действително са полагали труд съобразно трудовите си договори. На същите им е изплащано трудово възнаграждение, внасяни са задължителните осигуровки, фигурират в разчетно-платежната ведомост на „Народно читалище виртуален свят 15.11.2004 г.“, гр. Благоевград и в отчетна форма за явяване на работа, където има положени подписи.</w:t>
        <w:tab/>
        <w:br/>
        <w:tab/>
        <w:t xml:space="preserve">Неоснователни са доводите в касационната жалба за статута на имота, в който се помещава читалището и за това дали В. Мирчев и М. Мирчева притежават нужната квалификация да заемат длъжността „хореограф“. Тези доводи се съдържат и в административния акт и са обсъдени от съда, който обосновано е приел, че в образуваното пред него производство не може да бъде осъществяван инцидентен контрол относно обстоятелството дали предоставения за ползване имот на читалището се ползва по предназначение. Правилно са приети за неотносими към производството дали и други лица са работили в читалището с или без трудов договор. От решаващо значение за спора е единствено обстоятелството, дали В. Мирчев и М. Мирчева са извършвали трудова дейност в читалището за посочения период, което безспорно е установено от първоинстанционния съд.</w:t>
        <w:tab/>
        <w:br/>
        <w:tab/>
        <w:t xml:space="preserve">При проверката на решението се споделят мотивите на административния съд на основание чл. 221, ал. 2 пр. последно АПК от фактическа и правна страна.</w:t>
        <w:tab/>
        <w:br/>
        <w:tab/>
        <w:t xml:space="preserve">Предвид изложеното решението като павилно следва да бъде оставено в сила.</w:t>
        <w:tab/>
        <w:br/>
        <w:tab/>
        <w:t xml:space="preserve">Воден от горното Върховен административен съд, шесто отделение РЕШИ:</w:t>
        <w:tab/>
        <w:br/>
        <w:tab/>
        <w:t xml:space="preserve">ОСТАВЯ В СИЛА решение № 627 от 09.04.2021 г. на Административен съд Благоевград по адм. дело № 1081/2020 г.</w:t>
        <w:tab/>
        <w:br/>
        <w:tab/>
        <w:t xml:space="preserve">РЕШЕНИЕТО е окончателно.</w:t>
        <w:tab/>
        <w:br/>
        <w:tab/>
        <w:t xml:space="preserve">Вярно с оригинала, ПРЕДСЕДАТЕЛ:/п/ Георги Георгиев</w:t>
        <w:tab/>
        <w:br/>
        <w:tab/>
        <w:t xml:space="preserve">секретар: ЧЛЕНОВЕ:/п/ Юлия Тодорова</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