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№220/13.04.2018 по ч. търг. д. №977/2018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220София, 13.04.2018 г.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единадесети април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№977/2018г.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ГПК, образувано по частна жалба на [фирма] срещу определение №454 от 06.02.2018г., постановено по ч. гр. д.№303/2018г. по описа на Софийски апелативен съд, т. о., 5 с-в, с което е оставена без разглеждане частна жалба вх.№168777/13.12.2017г. на [фирма] срещу определение №7339/07.12.2017г. по т. д.№7126/2013г. на СГС, ТО, VІ-18 с-в. </w:t>
        <w:tab/>
        <w:br/>
        <w:tab/>
        <w:t xml:space="preserve"> </w:t>
        <w:tab/>
        <w:br/>
        <w:tab/>
        <w:t xml:space="preserve"> В частната жалба се поддържа, че обжалваното определение е неправилно и следва да бъде отменено. Излагат се съображения в подкрепа на тезата на жалбоподателя, че определението на съда по несъстоятелност, постановено по чл. 638 ал. 3 ТЗ, подлежи на въззивно обжалване пред апелативен съд. Сочи се, че доколкото този въпрос е част от предмета на тълкувателно дело №1/2017г. на ВКС, ОСТК, производството по настоящата частна жалба следва да бъде спряно до произнасянето от ВКС по цитираното тълкувателно дело.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С обжалваното определение въззивният състав от САС е оставил без разглеждане частната жалба на [фирма] срещу определение на СГС №7339/07.12.2017г. по т. д.№7126/2013г. в частта му, с която предоставеното разрешение по чл. 638 ал. 3 ТЗ е поставено под срок и условия, а именно: до приемане на вземането на [фирма] по чл. 693 ТЗ или приемане на решение от събранието на кредиторите по чл. 677 ал. 1 т. 8 ТЗ за осребряване на имуществото от масата на несъстоятелността на длъжника [фирма] /н./, независимо което от двете настъпи първо. Въззивният състав е приел, че частната жалба е недопустима, тъй като с нея се обжалва съдебен акт – определение по чл. 638 ал. 3 ТЗ, което не подлежи на инстанционен контрол.</w:t>
        <w:tab/>
        <w:br/>
        <w:tab/>
        <w:t xml:space="preserve"> </w:t>
        <w:tab/>
        <w:br/>
        <w:tab/>
        <w:t xml:space="preserve"> С разпореждане от 24.01.2017г. председателят на ВКС е разпоредил образуване на т. д.№1/2017г. по описа на ВКС, ОСТК, в което в т. 6 е включено приемане на тълкувателно решение и по следния въпрос: „Подлежи ли на обжалване определението по чл. 638 ал. 3 ТЗ?”. Поставеният в разпореждането от 24.01.2017г. въпрос е идентичен със спорния въпрос по настоящата частна жалба, поради което на основание чл. 292 ГПК настоящият състав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на основание чл. 292 ГПК производството по ч. т.д.№977/2018г. по описа на ВКС, ТК, второ отделение, до приключване на производството по т. 6 от тълк. дело №1/2017г. за приемане на тълкувателно решение на съдиите от Търговска колегия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