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№138/23.02.2015 по ч.гр.д. №65/2015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138</w:t>
        <w:tab/>
        <w:br/>
        <w:tab/>
        <w:t xml:space="preserve"> </w:t>
        <w:tab/>
        <w:br/>
        <w:tab/>
        <w:t xml:space="preserve">София, 23.02.2015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тринадесети януари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ч. гр. д. № 65 по описа за 2015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2 ГПК. </w:t>
        <w:tab/>
        <w:br/>
        <w:tab/>
        <w:t xml:space="preserve"> </w:t>
        <w:tab/>
        <w:br/>
        <w:tab/>
        <w:t xml:space="preserve"> С разпореждане от 14.07.2014 г. по ч. гр. д. № 57/2014 г. на Габровски окръжен съд са върнати жалби вх. № 2147/10.06.2014 г., вх. № 2251/17.06.2014 г. и вх. № 2627/10.07.2014 г. поради неизпълнение на указания за отстраняване на нередовности, посочени в разпореждане от 08.07.2014 г. на Габровски окръжен съд.</w:t>
        <w:tab/>
        <w:br/>
        <w:tab/>
        <w:t xml:space="preserve"> </w:t>
        <w:tab/>
        <w:br/>
        <w:tab/>
        <w:t xml:space="preserve"> Частна жалба срещу разпореждането на Габровски окръжен съд с оплаквания за незаконосъобразността му е постъпила от С. П. О..</w:t>
        <w:tab/>
        <w:br/>
        <w:tab/>
        <w:t xml:space="preserve"> </w:t>
        <w:tab/>
        <w:br/>
        <w:tab/>
        <w:t xml:space="preserve">Ответникът [фирма] не изразява становище по частната жалба.</w:t>
        <w:tab/>
        <w:br/>
        <w:tab/>
        <w:t xml:space="preserve"> </w:t>
        <w:tab/>
        <w:br/>
        <w:tab/>
        <w:t xml:space="preserve"> Жалбата е подадена в срок и e редовна и допустима.</w:t>
        <w:tab/>
        <w:br/>
        <w:tab/>
        <w:t xml:space="preserve"> </w:t>
        <w:tab/>
        <w:br/>
        <w:tab/>
        <w:t xml:space="preserve"> Разгледана по същество е неоснователна.</w:t>
        <w:tab/>
        <w:br/>
        <w:tab/>
        <w:t xml:space="preserve"> </w:t>
        <w:tab/>
        <w:br/>
        <w:tab/>
        <w:t xml:space="preserve"> С решение № 535 от 10.12.2013 г. по гр. д. № 1375/2013 г. на Габровски районен съд, постановено в производство по чл. 422 ГПК, е признато за установено по отношение на С. П. О., че дължи на [фирма], [населено място] сумата 541, 91 лева, за които е издадена заповед за изпълнение по гр. д. № 761/2013 г. на Габровски районен съд. Първоинстанционното решение е потвърдено с решение № 97 от 17.04.2014 г. по гр. д. № 57/2014 г. на Габровски окръжен съд. На 30.05.2014 г., С. О. е подал касационна жалба с оплаквания по съществото на гражданския спор, в която като номер на обжалваното дело и решение са означени тези по първоинстанционното производство. С разпореждане от 06.06.2014 г. въззивният съд е върнал касационната жалба като недопустима с оглед разпоредбата на чл. 280, ал. 2 ГПК (предмета на делото е парично вземане от 541, 91 лева) и липса на интерес от обжалване на соченото в жалбата първоинстанционното решение, потвърдено от въззивната инстанция. На 10.06.2014 г. по делото е постъпила жалба с изложени оплаквания по съществото на делото, оставена без движение с указания да се посочи кой е обжалвания съдебен акт. Указанията на съда не са били изпълнени в определения за това срок, а с разпореждане от 14.07.2014 г. жалбата от 10.06.2014 г. е върната като недопустима на основание чл. 262, ал. 2, т. 2 ГПК.</w:t>
        <w:tab/>
        <w:br/>
        <w:tab/>
        <w:t xml:space="preserve"> </w:t>
        <w:tab/>
        <w:br/>
        <w:tab/>
        <w:t xml:space="preserve"> Разпореждането е законосъобразно.</w:t>
        <w:tab/>
        <w:br/>
        <w:tab/>
        <w:t xml:space="preserve"> </w:t>
        <w:tab/>
        <w:br/>
        <w:tab/>
        <w:t xml:space="preserve">Съгласно чл. 262, ал. 2, т. 2 ГПК вр. чл. 275, ал. 2 ГПК, когато не се отстранят в срок нередовностите по подадена жалба същата подлежи на връщане. В настоящия случай на жалбоподателя е указвано двукратно (разпореждания от 12.06.2014 г. и 08.07.2014 г. на Габровски окръжен съд) да отстрани нередовностите на подадената от него жалба с вх. № 2147/10.06.2014 г. Същият не е отстранил нередовностите, както правилно е констатирано от въззивния съд. </w:t>
        <w:tab/>
        <w:br/>
        <w:tab/>
        <w:t xml:space="preserve"> </w:t>
        <w:tab/>
        <w:br/>
        <w:tab/>
        <w:t xml:space="preserve">Независимо от изложеното, въззивно решение № 97 от 17.04.2014 г. по гр. д. № 57/2014 г. на Габровски окръжен съд е влязло в сила при условията на чл. 296, т. 1 ГПК като неподлежащо на обжалване съгласно чл. 280, ал. 2 ГПК, предвид което недопустими се явяват всички последващи жалби, съдържащи оплаквания единствено по съществото на спорното правоотношение, в т. ч. жалба вх. № 2693 от 16.07.2014 г., въз основа на която е образувано настоящето производство.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от 14.07.2014 г. по ч. гр. д. № 57/2014 г. на Габровски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