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№117/13.02.2015 по ч.гр.д. №638/2015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117гр.София, 13.02.2015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Четвърто гражданско отделение, в закрито съдебно заседание на дванадесети февруари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МИМИ ФУРНАДЖИЕВА ЧЛЕНОВЕ: ВЕЛИСЛАВ ПАВКОВ МАРГАРИТА ГЕОРГИЕВА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638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Образувано е по подадена частна жалба от Г. И. Д., срещу определение №4396/20.10.2014г., постановено по възз. ч.гр. д. №676/2014г. на Окръжен съд - Благоевград, с което е върната като просрочена частна жалба с вх. №3236/30.09.2014г. на страната против определение №3686/28.08.2014г. по същото дело.</w:t>
        <w:tab/>
        <w:br/>
        <w:tab/>
        <w:t xml:space="preserve"> </w:t>
        <w:tab/>
        <w:br/>
        <w:tab/>
        <w:t xml:space="preserve">Изложени са твърдения за незаконосъобразност на обжалвания акт.</w:t>
        <w:tab/>
        <w:br/>
        <w:tab/>
        <w:t xml:space="preserve"> </w:t>
        <w:tab/>
        <w:br/>
        <w:tab/>
        <w:t xml:space="preserve"> Ответникът по жалбата [фирма] в законоустановения срок не е представил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депозирана в рамките на преклузивния едноседмичен срок по чл. 275 ал. 1 ГПК и е процесуално допустима. Разгледана по същество е неоснователна.</w:t>
        <w:tab/>
        <w:br/>
        <w:tab/>
        <w:t xml:space="preserve"> </w:t>
        <w:tab/>
        <w:br/>
        <w:tab/>
        <w:t xml:space="preserve">Солидарните длъжници [фирма], [населено място], [фирма], [населено място], А. М. Р., В. М. Р., М. А. Р. и Г. И. Д. са подали заедно частна жалба вх. №3236/30.09.2014г. против определение №3686/28.08.2014г. по възз. ч.гр. д. №676/2014г. по описа на Окръжен съд - Благоевград. С обжалвания в настоящото производство съдебен акт въззивният съд е приел, че по отношение на жалбоподателя Г.Д. жалбата се явява просрочена, поради което и на основание чл. 275, ал. 2 ГПК във връзка с чл. 262, ал. 2, т. 1 ГПК е постановил връщането й. </w:t>
        <w:tab/>
        <w:br/>
        <w:tab/>
        <w:t xml:space="preserve"> </w:t>
        <w:tab/>
        <w:br/>
        <w:tab/>
        <w:t xml:space="preserve"> Определението на окръжния съд е формално правилно.</w:t>
        <w:tab/>
        <w:br/>
        <w:tab/>
        <w:t xml:space="preserve"> </w:t>
        <w:tab/>
        <w:br/>
        <w:tab/>
        <w:t xml:space="preserve"> Жалбоподателят е получил препис от обжалвания съдебен акт на 04.09.2014 г. лично. Срокът за обжалване, изчислен по правилото на чл. 60, ал. 4 ГПК във връзка с чл. 275, ал. 1 ГПК изтича на 11.09.2014г. Жалбата е депозирана на 30.09.2014г., тоест след срока. Съгласно разпоредбата на чл. 44, ал. 1 ГПК длъжностното лице - връчител удостоверява с подписа си датата и начина на връчването, както и всички действия във връзка с връчването. Поради това, правилно е приетото от съда, че жалбоподателят е редовно уведомен и тъй като жалбата му е постъпила след заноустановения срок, тя е просрочена.</w:t>
        <w:tab/>
        <w:br/>
        <w:tab/>
        <w:t xml:space="preserve"> </w:t>
        <w:tab/>
        <w:br/>
        <w:tab/>
        <w:t xml:space="preserve"> Същевременно, следва да се отбележи, че разпоредбата на чл. 265, ал. 1 ГПК предвижда възможност за всеки от другарите по делото с писмена молба да се присъедини към въззивната жалба, подадена от неговия съищец или съответник, най-късно до датата на съдебното заседание. В този смисъл, тъй като жалба с вх. №3236/30.09.2014 г., по която е образувано ч. гр. д. №637/ 2015г. на ВКС, ІV г. о., е подадена и от името на Г. Д., няма пречка същата да бъде приета в тази й част като молба за присъединяване по чл. 265 ал. 1 ГПК. Процесуалните права на страната в този случай няма да бъдат засегнати, което положение и въззивният съд е могъл да съобрази. </w:t>
        <w:tab/>
        <w:br/>
        <w:tab/>
        <w:t xml:space="preserve"> </w:t>
        <w:tab/>
        <w:br/>
        <w:tab/>
        <w:t xml:space="preserve"> Мотивиран така,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№4396/20.10.2014г., постановено по възз. ч.гр. дело №676/2014г. на Окръжен съд - Благоевград.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