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№1070/04.04.2025 по търг. д. №2023/2024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1070</w:t>
        <w:tab/>
        <w:br/>
        <w:tab/>
        <w:t xml:space="preserve"/>
        <w:tab/>
        <w:br/>
        <w:tab/>
        <w:t xml:space="preserve">Гр. София, 04.04.2025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март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2023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две касационни жалби на ищеца М. К. К. и на ответника „Застрахователно акционерно дружество „А.“ АД срещу решение № 97 от 19.04.2024 г. по гр. д. 43/2024 г. по описа на Апелативен съд – Велико Търново. </w:t>
        <w:tab/>
        <w:br/>
        <w:tab/>
        <w:t xml:space="preserve"/>
        <w:tab/>
        <w:br/>
        <w:tab/>
        <w:t xml:space="preserve">Касаторът М. К. К. обжалва въззивното решение в частта, с която въззивният съд е отменил първоинстанционното решение № 587 от 06.11.2023 г. по гр. д. 171/ 2023 г. по описа на ОС – Велико Търново в частта, с която ответникът „Застрахователно акционерно дружество „А.“ АД е осъден да заплати на М. К. К. застрахователно обезщетение за причинени му неимуществени вреди от настъпилата смърт на неговия баща К. К. в резултат на осъществено на 10.05.2021 г. ПТП за горницата над сумата 170 000 лв. до 200 000 лв., ведно със законната лихва от 30.05.2022 г. до окончателното изплащане, и вместо това е постановил, че отхвърля иска в тази му част като неоснователен. Поддържа, че въззивното решение в обжалваната му част е неправилно предвид постановяването му в нарушение на материалния закон – чл. 52 ЗЗД, и съдебната практика по приложението му. Изтъква, че травмата, свързана със загубата на родител по време на детството, има дълбоки и трайни последици за психическото здраве, развитието и личностното израстване на детето, което не е отчетено от въззивния съд. Счита, че съдът е изброил само част от релевантните обстоятелства, относими към определяне на справедлив размер на обезщетението, без да извърши задълбочен анализ на събраните по делото доказателства и конкретните факти относно търпените от ищеца страдания. По тези доводи моли решението да бъде отменено в тази обжалвана част и да бъде постановено друго, с което искът да бъде уважен в пълния предявен размер.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ЗЗД по следните въпроси, които сочи като значими за предмета на делото: </w:t>
        <w:tab/>
        <w:br/>
        <w:tab/>
        <w:t xml:space="preserve"/>
        <w:tab/>
        <w:br/>
        <w:tab/>
        <w:t xml:space="preserve">1. Следва ли съдът при определяне на справедливия размер на обезщетението за неимуществени вреди да отчете травмиращата среда, в която се отглежда детето след смъртта на баща си?</w:t>
        <w:tab/>
        <w:br/>
        <w:tab/>
        <w:t xml:space="preserve"/>
        <w:tab/>
        <w:br/>
        <w:tab/>
        <w:t xml:space="preserve">2. Как следва да се прилага принципът на справедливост, въведен в чл. 52 ЗЗД, при определяне на застрахователно обезщетение, кои са критериите, които формират съдържанието на понятието справедливост и трябва ли да се съобразят при определяне на дължимото обезщетение за неимуществени вреди, търпени в резултат на причинена при ПТП смърт, в хипотезата на пряк иск срещу застрахователя?</w:t>
        <w:tab/>
        <w:br/>
        <w:tab/>
        <w:t xml:space="preserve"/>
        <w:tab/>
        <w:br/>
        <w:tab/>
        <w:t xml:space="preserve">3. Липсата на посочване, анализ, съобразяване на задължителните критерии по приложение на чл. 52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на справедливост при определяне на справедливо по размер обезщетение, в нарушение на задължителното ППВС 4/68 г.?</w:t>
        <w:tab/>
        <w:br/>
        <w:tab/>
        <w:t xml:space="preserve"/>
        <w:tab/>
        <w:br/>
        <w:tab/>
        <w:t xml:space="preserve">4. Следва ли съдът при приложението на чл. 52 ЗЗД и определяне на справедливо обезщетение за причинени неимуществени вреди от непозволено увреждане да се съобрази с указанията, съдържащи се в т. II на ППВС № 4/68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w:t>
        <w:tab/>
        <w:br/>
        <w:tab/>
        <w:t xml:space="preserve"/>
        <w:tab/>
        <w:br/>
        <w:tab/>
        <w:t xml:space="preserve">5.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лимитът единствено с посочване какъв е действащият лимит към датата на настъпване на събитието?</w:t>
        <w:tab/>
        <w:br/>
        <w:tab/>
        <w:t xml:space="preserve"/>
        <w:tab/>
        <w:br/>
        <w:tab/>
        <w:t xml:space="preserve">6.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w:t>
        <w:tab/>
        <w:br/>
        <w:tab/>
        <w:t xml:space="preserve"/>
        <w:tab/>
        <w:br/>
        <w:tab/>
        <w:t xml:space="preserve">7.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4/68 г.?</w:t>
        <w:tab/>
        <w:br/>
        <w:tab/>
        <w:t xml:space="preserve"/>
        <w:tab/>
        <w:br/>
        <w:tab/>
        <w:t xml:space="preserve">8. Длъжен ли е въззивният съд при формиране на вътрешното си убеждение и конкретно при преценка на събраните доказателства по делото да се съобрази с правилата на формалната логика, опитните и научните правила?</w:t>
        <w:tab/>
        <w:br/>
        <w:tab/>
        <w:t xml:space="preserve"/>
        <w:tab/>
        <w:br/>
        <w:tab/>
        <w:t xml:space="preserve">9. Допустимо ли е въззивният съд да преиначава, да тълкува превратно доказателствата, събрани в хода на първоинстанционното производство, или да обсъжда и цитира в мотивите си избирателно части от тях, а други да игнорира?</w:t>
        <w:tab/>
        <w:br/>
        <w:tab/>
        <w:t xml:space="preserve"/>
        <w:tab/>
        <w:br/>
        <w:tab/>
        <w:t xml:space="preserve">10.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Поддържа очевидна неправилност на съдебния акт в обжалваната му част, с което обосновава искането си да бъде допуснат до касация на основание чл. 280, ал. 2, предл. трето ЗЗД.</w:t>
        <w:tab/>
        <w:br/>
        <w:tab/>
        <w:t xml:space="preserve"/>
        <w:tab/>
        <w:br/>
        <w:tab/>
        <w:t xml:space="preserve">Касаторът, „Застрахователно акционерно дружество „А.“ АД, обжалва въззивното решение в частта, с която е потвърдено решение № 587 от 06.11.2023 г. по гр. д. 171/ 2023 г. по описа на ОС – Велико Търново в частта, с която ответникът „Застрахователно акционерно дружество „А.“ АД е осъден да заплати на М. К. К. застрахователно обезщетение за причинени му неимуществени вреди от настъпилата смърт на неговия баща К. К. в резултат на осъществено на 10.05.2021 г. ПТП в размер на сумата 170 000 лв., ведно със законната лихва от 30.05.2022 г. до окончателното изплащане. Поддържа, че въззивното решение в обжалваната част е неправилно предвид постановяването му в нарушение на материалния закон и с оглед неговата необоснованост. Излага, че въззивният съд неправилно е приложил принципа на справедливост и нормата на чл. 52 ЗЗД и е постановил съдебния си акт в нарушение на ППВС № 4/1968 г. Излага, че решението в тази му обжалвана част е постановено в нарушение на трайната съдебна практика в подобни случаи, като поддържа, че в аналогични хипотези са определяни обезщетения в значително по-малък размер. По тези доводи моли решението в обжалваната от него част да бъде отменено и да бъде постановено друго, с което искът да бъде отхвърлен.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ГПК по следните въпроси, които сочи като значими за предмета на делото: </w:t>
        <w:tab/>
        <w:br/>
        <w:tab/>
        <w:t xml:space="preserve"/>
        <w:tab/>
        <w:br/>
        <w:tab/>
        <w:t xml:space="preserve">1.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w:t>
        <w:tab/>
        <w:br/>
        <w:tab/>
        <w:t xml:space="preserve"/>
        <w:tab/>
        <w:br/>
        <w:tab/>
        <w:t xml:space="preserve">2. Включват ли се в критериите за справедливост, прилагани от съдилищата, обществено - икономическите и социални условия в страната и не следва ли размерите на присъжданите обезщетения за непозволено увреждане да отразяват тези условия?</w:t>
        <w:tab/>
        <w:br/>
        <w:tab/>
        <w:t xml:space="preserve"/>
        <w:tab/>
        <w:br/>
        <w:tab/>
        <w:t xml:space="preserve">3. Включва ли се в съдържанието на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по смисъла на т. II от ППВС № 4/1968 г. практиката на съдилищата по близки случаи, без да има големи различия в установените обстоятелства, постановени в период, близък към момента на процесното увреждане?</w:t>
        <w:tab/>
        <w:br/>
        <w:tab/>
        <w:t xml:space="preserve"/>
        <w:tab/>
        <w:br/>
        <w:tab/>
        <w:t xml:space="preserve">4. Следва ли въззивният съд, при постановяване на своето решение, да вземе предвид, обсъди и разгледа целия доказателствен материал, събран по делото, и да изложи мотиви относно това кои доказателства кредитира и кои не и защо?</w:t>
        <w:tab/>
        <w:br/>
        <w:tab/>
        <w:t xml:space="preserve"/>
        <w:tab/>
        <w:br/>
        <w:tab/>
        <w:t xml:space="preserve">5. Необходимо ли е да се изложат мотиви във връзка с определения размер на обезщетението, над обичайните такива в аналогични случаи, за да стане ясно какви са причините за приетото за справедливо обезщетение и липсата на такива мотиви представлява ли нарушение на процесуалния закон?</w:t>
        <w:tab/>
        <w:br/>
        <w:tab/>
        <w:t xml:space="preserve"/>
        <w:tab/>
        <w:br/>
        <w:tab/>
        <w:t xml:space="preserve">С депозирани в срок писмени отговори касационните жалби са оспорени като неоснователни.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 иск от пострадало лице против застраховател, сключил договор за застраховка „Гражданска отговорност“ на автомобилистите с увреждащото лице. Преценил е, че поддържаният от страните спор пред въззивната инстанция е единствено досежно справедливия размер на дължимото обезщетение за неимуществени вреди. Изтъкнал е, че обезщетението за неимуществени вреди се определя от съда по справедливост съгласно чл. 52 ЗЗД при съобразяване в случай на смърт на родствената връзка на ищеца с починалия, възрастта им, действителните фактически взаимоотношения между тях, естеството на претърпените от пострадалия болки и страдания, тяхната интензивност и продължителност, отражението на вредата върху личната и социална сфера и други релевантни обстоятелства, като се е позовал на указанията, дадени с Постановление № 4/68 г. и с Постановление № 17/63 г. на Пленума на ВС и съдебната практика по сходни случаи. </w:t>
        <w:tab/>
        <w:br/>
        <w:tab/>
        <w:t xml:space="preserve"/>
        <w:tab/>
        <w:br/>
        <w:tab/>
        <w:t xml:space="preserve">Отчел е, че към датата на вредоносното събитие загиналият К. е бил млад човек на 29 г., а детето М. - на 4 - годишна възраст; двамата винаги са живели в едно домакинство с родителите на К. - С. А. и св. Й., като когато детето било на около 2-годишна възраст, майката ги напуснала, понастоящем имала друго семейство и деца и е безспорно установено от свидетелските показания, че оттогава не е контактувала със сина си; за детето се грижели съвместно бащата, бабата и дядото. Приел е, че от показанията на дядото и на св. А. А. - вуйчо на починалия, се установява, че основните грижи са полагани от бабата, а бащата работел и се занимавал с детето вечер след работа - разхождали се, играели на игри на лаптопа, пускал му детски филмчета по телевизора. Зачел е събраните свидетелски показания за привързаността между детето и баща му - как то очаквало баща си вечер; излизало навън, щом чуело да спира кола; хващало се за краката му, за да го вземе баща му на ръце; искало да си играят, а бащата бързал вечер след работа да се прибере. Позовал се е на показанията на св. Й., че след катастрофата тримата загинали са били докарани в дома им и детето възприело мъртвия си баща, положен на земята, а на следващия ден присъствало на погребението; баба му му обяснила, че баща му няма да си дойде, защото е заминал на небето и е станал звезда, но детето продължило вечер да го чака и да пита кога ще се прибере и плачело за него; нещата се подобрили след като тръгнал на детска градина и започнал да общува с други деца и имал приятели; през 2023 г. започнали да го водят на гробищата и детето целувало снимката и плачело. Подчертал е, че по делото не са ангажирани доказателства като последица от загубата на баща му ищецът да е развил симптоматика на психично заболяване, да е посещавал лекар и да му е предписвано лечение, в какъвто смисъл дава показания дядо му, както и че подобни твърдения липсват в самата искова молба. Обсъдил е приетата по делото съдебно-психологична експертиза при освидетелстването на ищеца през м.06.2023 г., когато ищецът е на шест и половина години и му предстои да бъде ученик в 1-ви клас, и кредитирал заключението на вещото лице, че е емоционално-волево незрял; с неустойчиво внимание; речта му е трудно разбираема, с ограничен за възрастта му активен речник; разбира само зададените му елементарни въпроси и дава отговори, присъщи за по-ниска от календарната му възраст; преживява смъртта на своя баща с нормална реакция на траур и изпитва същите емоции като възрастните при смърт на близък човек - отричане, гняв, яд, тъга и мъка и макар децата не могат да изразяват тези емоции като възрастните, събитията се натрупват в психиката и от загубата на родители в ранна възраст страда бъдещата личност; че в поведението му се наблюдавала емоционална натовареност, изразяваща се в потиснатост, вътрешно напрежение, безпокойство и тревожност, прекомерна предпазливост, неувереност, нужда от защита и покровителство, стремеж към сигурност и безопасност, слаб контакт с действителността. Отчел е обясненията на експерта, че ищецът е проявил признаци на безпокойство и тревога от възможността да остане насаме с психолога и напрежението му леко спаднало, след като разбрало, че баба му ще остане с него в стаята, а при затруднение да отговаря на поставените му въпроси я търсело с поглед, както и че детската потребност от сигурност е характерна за възрастта, в която се намира ищецът, като на базата на сигурността децата изграждат своята идентичност и затова травмата, свързана със загуба на родител по време на детството, може да има дълбоки и трайни последици за психичното здраве, развитието и личностното израстване на детето. Зачел е извода на вещото лице, че компетентна психологическа помощ би помогнала на детето за преодоляване на травмите от загубата на бащата и от изоставилата го майка и за намаляване на емоционалното напрежение.</w:t>
        <w:tab/>
        <w:br/>
        <w:tab/>
        <w:t xml:space="preserve"/>
        <w:tab/>
        <w:br/>
        <w:tab/>
        <w:t xml:space="preserve">Обобщил е, че безспорно детето в най-висока степен понася негативните последици от смъртта на своя родител дори и поради незрялостта си към конкретния момент на настъпването й да не е в състояние да осъзнае размера на загубата и да оцени нейната безвъзвратност, защото смъртта го лишава от възможността да познава биологичния си баща, да изгради с него присъща между родител и дете емоционална връзка, да получи неговите любов, закрила, подкрепа и грижи, като е счел за логично страданията да са значителни по обем и продължителни във времето, още повече че ищецът е момче и за него ролята на бащата с неговия авторитет и пример е много важна за формирането му като пълноценна личност. Изложил е, че към дата на ПТП ищецът е на невръстна възраст и в този период от живота му необходимостта от майчината грижа и присъствие е по-съществена, като се е позовал и на установените по делото факти, че детето е свързвало баща си основно със споделяните забавления и радостни изживявания, докато бабата С. А. не просто е подпомагала бащата при отглеждане на детето, а с оглед ниската възраст на последното и трудовата заетост на бащата е осъществявала заместваща родителска грижа - тази на майката, която го е изоставила и напълно се е дезинтересирала от него. Подчертал е, че очевидно между детето и неговата баба има изключителна връзка, защото след трагичния инцидент тя го е осиновила, при което юридически е закрепено трайно установеното от 2-годишната възраст на детето фактическо състояние. Посочил е, че смъртта на бащата не е променила драстично ежедневието и начина на живот на детето, защото то продължава да живее в същия дом и семейна среда, с които е свикнало, възпитава се и се отглежда от същите възрастни, които и до настъпването на трагичното събитие наред с бащата са били другите двама най - значими за него възрастни. Счел е, че потребността от сигурност, която вещото лице сочи като много съществена за психичното здраве, развитието и личностното израстване на детето, се задоволява в пълна степен от неговите баба и дядо, което е приел да се установява и от показанията на свидетелите, а и от наблюденията на самия психолог, че детето се чувства сигурно в присъствието на баба си, настоява на нейното присъствие и я търси за подкрепа. Отчел е и показанията на св. А. и св. Й., че детето е много привързано към своите баба и дядо, не можело без тях и за всяко нещо ги търсело. Изтъкнал е, че негативните емоционални изживявания на детето са нормална реакция на претърпяната загуба, но следва да се има предвид, че бабата и дядото не са пощадили крехката детска психика от директната среща със смъртта, като са позволили внукът им да възприеме не само мъртвия си, положен на земята, баща, но и двамата други загинали и са го завели на погребението им, в който ритуал то е станало свидетел на явния израз на безграничната скръб на множество хора в това число и на най-близките си.</w:t>
        <w:tab/>
        <w:br/>
        <w:tab/>
        <w:t xml:space="preserve"/>
        <w:tab/>
        <w:br/>
        <w:tab/>
        <w:t xml:space="preserve">Като се е позовал на гореизложените обстоятелства, е приел, че справедливото обезщетение за причинените на ищеца неимуществени вреди е 170 000 лв. Посочил е, че за определяне на този размер съобразява и икономическата конюнктура в Република България към датата на ПТП, ориентир за която са лимитите на застрахователно покритие по чл. 492 КЗ, минималната работна заплата през 2021 г. - 650 лв., и средната работна заплата в страната към средата на 2021 г. по данни на НСИ - около 1 525 лв., както и съдебната практика по сходни казуси със смърт на родител на малолетно дете при ПТП през 2021 г.</w:t>
        <w:tab/>
        <w:br/>
        <w:tab/>
        <w:t xml:space="preserve"/>
        <w:tab/>
        <w:br/>
        <w:tab/>
        <w:t xml:space="preserve">По тези мотиви е постановил обжалвания резултат.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К. от първи до пети и седми въпроси и от касатора „Застрахователно акционерно дружество „А.“ АД първи три и пети въпроси касаят извода на въззивния съд за справедлив размер на дължимото от застрахователя обезщетение и в този смисъл са обуславящи, но по отношение на тях не е налице поддържаното от касаторите допълнително основание по чл. 280, ал. 1, т. 1 ГПК. </w:t>
        <w:tab/>
        <w:br/>
        <w:tab/>
        <w:t xml:space="preserve"/>
        <w:tab/>
        <w:br/>
        <w:tab/>
        <w:t xml:space="preserve">По тези правни въпроси е налице задължителна съдебна практика по соченото от касаторите ППВС 4/1968 г., както и непротиворечива такава по постановени по реда на чл. 290 ГПК съдебни решения като например: решение № 151 от 12.11.2013 г. по т. д. № 486/2012 г., ТК, ІІ ТО, решение № 88 от 17.06.2014 г. по т. д. № 2979/2013 г., ТК, ІІ ТО, решение № 130 от 09.07.2013 г. по т. д. № 669/2012 г. на ВКС, ТК, ІІ ТО, решение № 83 от 06.07.2009 г. по т. д. № 795/2008 г. на ВКС, ТК, ІІ ТО, решение № 1 от 26.03.2012 г. по т. д. № 299/2011 г. на ВКС, ТК, II ТО, и др., включително цитираните от касаторите. </w:t>
        <w:tab/>
        <w:br/>
        <w:tab/>
        <w:t xml:space="preserve"/>
        <w:tab/>
        <w:br/>
        <w:tab/>
        <w:t xml:space="preserve">Съобразно даденото с ППВС 4/1968 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възрастта на близкия и др.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 но и да бъдат обсъдени и анализирани в тяхната съвкупност. Съгласно постоянната практика на ВКС, намерила израз и в решение № 83 от 06.07.2009г. по т. д. № 795/2008г. на ВКС, ТК, II ТО, решение № 1 от 26.03.2012г. по т. д. № 299/2011 г. на ВКС, ТК, II ТО, решение № 34 от 27.03.2020г. по т. д. № 1160/2019г. на ВКС, ТК, II ТО, решение № 66 от 03.07.2012г. по т. д. № 619/2011г. на ВКС, ТК, II ТО, решение № 242 от 12.01.2017г. по т. д. № 3319/2015г. на ВКС, ТК, II ТО, решение № 101 от 03.07.2014г. по т. д. № 4391/2013г. на ВКС, ТК, II TO и други, при определяне на дължимото обезщетение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w:t>
        <w:tab/>
        <w:br/>
        <w:tab/>
        <w:t xml:space="preserve"/>
        <w:tab/>
        <w:br/>
        <w:tab/>
        <w:t xml:space="preserve">В настоящия случай при определяне на конкретния размер на обезщетенията въззивният съд, противно твърденията на касаторите, е взел предвид възприетите от съдебната практика критерии и ги е съобразил след обсъждане на събраните доказателства и конкретните факти по делото. Размерът на обезщетението е определен при отчитане от решаващия съдебен състав на възрастта на починалия, на общественото му положение, възрастта на претендиращия обезщетение роднина, както и на особеностите на техните отношения – обич, полагани грижи. Обезщетението е съобразено и с обществено - икономическите условия в страната, съществували към датата на ПТП, като съдът изрично ги е посочил като релевантен фактор при определяне размера на справедливото обезщетение. </w:t>
        <w:tab/>
        <w:br/>
        <w:tab/>
        <w:t xml:space="preserve"/>
        <w:tab/>
        <w:br/>
        <w:tab/>
        <w:t xml:space="preserve">Несъгласието на касаторите с изводите на въззивния съд досежно правото на обезщетение и размера на последното представлява оплакване за необоснованост на обжалваното решение, по което касационната инстанция не може да се произнесе в селективния стадий на производството.</w:t>
        <w:tab/>
        <w:br/>
        <w:tab/>
        <w:t xml:space="preserve"/>
        <w:tab/>
        <w:br/>
        <w:tab/>
        <w:t xml:space="preserve">Предвид изложеното настоящият състав на съда приема, че въззивният съд не се е отклонил от гореустановената практика на ВКС и касация не следва да бъде допускана по тези правни въпроси на заявеното допълнително основание по чл. 280, ал. 1, т. 1 ГПК.</w:t>
        <w:tab/>
        <w:br/>
        <w:tab/>
        <w:t xml:space="preserve"/>
        <w:tab/>
        <w:br/>
        <w:tab/>
        <w:t xml:space="preserve">Останалите поставени от касаторите въпроси касаят правомощията на въззивната инстанция при разглеждане и решаване на делото. Същите са подробно разяснени в т. 1, т. 2 и т. 3 от ТР № 1 от 09.12.2013 г. по т. д.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депозираната въззивна жалба и писмен отговор на същата, извършил е самостоятелна преценка на повдигнатите като спорни с последните обстоятелства и е обсъдил събраните по делото доказателства. Решаващата дейност на съда е ясно отразена в мотивите към въззивното решение, като съдът е изложил подробни съображения защо при така събраните по делото доказателства приема, че справедливият размер на обезщетението е 170 000 лв., с което е изпълнил изискванията на чл. 12 ГПК. </w:t>
        <w:tab/>
        <w:br/>
        <w:tab/>
        <w:t xml:space="preserve"/>
        <w:tab/>
        <w:br/>
        <w:tab/>
        <w:t xml:space="preserve">Несъгласието на касаторите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 Не може да бъде прието за осъществено и заявеното от касатора К.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аргументира искането си с доводи, повтарящи оплакванията му за неправилност на решението в обжалваната от него част.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Предвид изхода на спора страните имат право на разноски за осъществената защита срещу касационната жалба на насрещната срана чрез подаване на писмен отговор. В депозирания от М. К. писмен отговор не се съдържа искане за присъждане на разноски, включително липсва искане за определяне при условията на чл. 38 ЗЗД на възнаграждение на подписалия отговора адвокат за предоставената безплатно адвокатска защита по подаването му, поради което и с оглед диспозитивното начало в гражданския процес разноски няма да бъдат присъждани в полза на тази страна. Ответникът „Застрахователно акционерно дружество „А.“ АД е заявил с депозирания писмен отговор искане за присъждане на разноски по изготвянето му от юрисконсулт и такива следва да му бъдат присъдени на основание чл. 78, ал. 8 ГПК, вр. чл. 78, ал. 3 ГПК за сумата 150 лв.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97 от 19.04.2024 г. по гр. д. 43/2024 г. по описа на Апелативен съд – Велико Търново.</w:t>
        <w:tab/>
        <w:br/>
        <w:tab/>
        <w:t xml:space="preserve"/>
        <w:tab/>
        <w:br/>
        <w:tab/>
        <w:t xml:space="preserve">ОСЪЖДА М. К. К., ЕГН [ЕГН], на основание чл. 78, ал. 8 ГПК, вр. чл. 78, ал. 3 ГПК да заплати на „Застрахователно акционерно дружество „А.“ АД, ЕИК[ЕИК], сумата 150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