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№48/19.03.2019 по нак. д. №142/2019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Р Е Ш Е Н И Е</w:t>
        <w:tab/>
        <w:br/>
        <w:tab/>
        <w:t xml:space="preserve"> </w:t>
        <w:tab/>
        <w:br/>
        <w:tab/>
        <w:t xml:space="preserve">№ 48</w:t>
        <w:tab/>
        <w:br/>
        <w:tab/>
        <w:t xml:space="preserve"> </w:t>
        <w:tab/>
        <w:br/>
        <w:tab/>
        <w:t xml:space="preserve">Гр. София, 19 март 2019 год.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 в публичното заседание на четиринадесети март през две хиляди и деветнадесета година в състав</w:t>
        <w:tab/>
        <w:br/>
        <w:tab/>
        <w:t xml:space="preserve"> </w:t>
        <w:tab/>
        <w:br/>
        <w:tab/>
        <w:t xml:space="preserve"> ПРЕДСЕДАТЕЛ: БЛАГА ИВАНОВА</w:t>
        <w:tab/>
        <w:br/>
        <w:tab/>
        <w:t xml:space="preserve"> </w:t>
        <w:tab/>
        <w:br/>
        <w:tab/>
        <w:t xml:space="preserve"> ЧЛЕНОВЕ: АНТОАНЕТА ДАНОВА</w:t>
        <w:tab/>
        <w:br/>
        <w:tab/>
        <w:t xml:space="preserve"> </w:t>
        <w:tab/>
        <w:br/>
        <w:tab/>
        <w:t xml:space="preserve"> МАЯ ЦОНЕВА</w:t>
        <w:tab/>
        <w:br/>
        <w:tab/>
        <w:t xml:space="preserve"> </w:t>
        <w:tab/>
        <w:br/>
        <w:tab/>
        <w:t xml:space="preserve">С участието на секретаря Н. Пелова и в присъствието на прокурора А. Гебрев като разгледа докладваното от съдия Цонева наказателно дело № 142/2019 год. и за да се произнесе, взе предвид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глава тридесет и трета от НПК.</w:t>
        <w:tab/>
        <w:br/>
        <w:tab/>
        <w:t xml:space="preserve"> </w:t>
        <w:tab/>
        <w:br/>
        <w:tab/>
        <w:t xml:space="preserve"> Образувано е по искане на Главния прокурор на Р. Б за възобновяване на н. ч. д. № 4650/2018 год. на Софийски градски съд и за отмяна на постановеното по делото определение. Изложени са доводи за наличие на особено съществени нарушения на процесуалните правила по смисъла на чл. 422, ал. 1, т. 5 вр. чл. 348, ал. 1, т. 2 от НК. Поддържа се, че е било накърнено правото на защита на осъдения, тъй като съдът е разгледал делото в негово отсъствие и без защитник при положение, че в този случай адвокатската защита е задължителна.</w:t>
        <w:tab/>
        <w:br/>
        <w:tab/>
        <w:t xml:space="preserve"> </w:t>
        <w:tab/>
        <w:br/>
        <w:tab/>
        <w:t xml:space="preserve"> В съдебно заседание представителят на Върховна касационна прокуратура поддържа искането по изложените в него съображения.</w:t>
        <w:tab/>
        <w:br/>
        <w:tab/>
        <w:t xml:space="preserve"> </w:t>
        <w:tab/>
        <w:br/>
        <w:tab/>
        <w:t xml:space="preserve"> Защитникът на осъдения намира, че искането е основателно и пледира същото да бъде уважено.</w:t>
        <w:tab/>
        <w:br/>
        <w:tab/>
        <w:t xml:space="preserve"> </w:t>
        <w:tab/>
        <w:br/>
        <w:tab/>
        <w:t xml:space="preserve"> Осъденият Ф. Е. Д. се солидаризира с аргументите на обвинението и защитата и моли наказателното производство да бъде възобновено.</w:t>
        <w:tab/>
        <w:br/>
        <w:tab/>
        <w:t xml:space="preserve"> </w:t>
        <w:tab/>
        <w:br/>
        <w:tab/>
        <w:t xml:space="preserve"> Върховният касационен съд, след като обсъди доводите на страните и в пределите на правомощията си, намери следното:</w:t>
        <w:tab/>
        <w:br/>
        <w:tab/>
        <w:t xml:space="preserve"> </w:t>
        <w:tab/>
        <w:br/>
        <w:tab/>
        <w:t xml:space="preserve"> Искането за възобновяване е допустимо, тъй като е направено от процесуално легитимирана страна, има за предмет акт по чл. 419, ал. 1, изр. 2 от НПК и е в полза на осъденото лице.</w:t>
        <w:tab/>
        <w:br/>
        <w:tab/>
        <w:t xml:space="preserve"> </w:t>
        <w:tab/>
        <w:br/>
        <w:tab/>
        <w:t xml:space="preserve"> Разгледано по същество искането е основателно. </w:t>
        <w:tab/>
        <w:br/>
        <w:tab/>
        <w:t xml:space="preserve"> </w:t>
        <w:tab/>
        <w:br/>
        <w:tab/>
        <w:t xml:space="preserve"> С определение от 26. 11. 2018 год., постановено по н. ч. д. № 4650/2018 год., Софийски градски съд, НО, 18 състав е заменил наказанието пробация, наложено на осъдения Ф. Е. Д., с лишаване от свобода в размер на една година, един месец и десет дни. Определен е първоначален строг режим на изтърпяването му.</w:t>
        <w:tab/>
        <w:br/>
        <w:tab/>
        <w:t xml:space="preserve"> </w:t>
        <w:tab/>
        <w:br/>
        <w:tab/>
        <w:t xml:space="preserve"> Определението не е обжалвано или протестирано и е влязло в сила на 04. 12. 2018 год.</w:t>
        <w:tab/>
        <w:br/>
        <w:tab/>
        <w:t xml:space="preserve"> </w:t>
        <w:tab/>
        <w:br/>
        <w:tab/>
        <w:t xml:space="preserve"> Съдебното заседание по делото е било насрочено на 26. 11. 2018 год. За посочената дата Ф. Д. е бил редовно призован, но не се е явил и тъй като не е посочил уважителни причини за отсъствието си, градският съд е приел, че са налице предпоставките на чл. 269, ал. 3, т. 3 от НПК, дал е ход на делото и е постановил проверяваното определение. В производството по делото не е участвал защитник на осъдения.</w:t>
        <w:tab/>
        <w:br/>
        <w:tab/>
        <w:t xml:space="preserve"> </w:t>
        <w:tab/>
        <w:br/>
        <w:tab/>
        <w:t xml:space="preserve"> Допуснато е съществено нарушение на процесуалните правила, довело до ограничаване процесуалните права на осъдения Д.. Съгласно чл. 94, ал. 1, т. 8 от НПК адвокатската защита е задължителна, когато делото се разглежда в отсъствие на обвиняемия. Независимо от обстоятелството, че цитираната разпоредба визира обвиняемия, приложното поле не е ограничено само до същинския наказателен процес. То се простира и върху особените производства по глава тридесет и пета от НПК. Основание за този извод дава систематичното място на чл. 94 от НПК – в част първа на процесуалния закон, озаглавена „Общи правила“. След като е преценил, че делото следва да бъде разгледано при условията на чл. 269, ал. 3 от НПК, първостепенният съд е следвало да назначи служебен защитник при положение, че по делото не са съществували данни за такъв по избор на Ф. Д.. Като не е сторила това контролираната инстанция е накърнила съществено правото на защита на осъдения, поради което наказателното производство по делото следва да бъде възобновено, постановеното по него определение – да бъде отменено, а делото да бъде върнато за ново разглеждане на първоинстанционния съд от стадия на съдебното заседание.</w:t>
        <w:tab/>
        <w:br/>
        <w:tab/>
        <w:t xml:space="preserve"> </w:t>
        <w:tab/>
        <w:br/>
        <w:tab/>
        <w:t xml:space="preserve"> Така мотивиран и на основание чл. 425, ал. 1, т. 1 от НПК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ВЪЗОБНОВЯВА н. ч. д. № 4650/2018 год. по описа на Софийски градски съд, НО, 18 състав.</w:t>
        <w:tab/>
        <w:br/>
        <w:tab/>
        <w:t xml:space="preserve"> </w:t>
        <w:tab/>
        <w:br/>
        <w:tab/>
        <w:t xml:space="preserve"> ОТМЕНЯ определение от 26. 11. 2018 год., с което е заменено наказанието пробация, наложено на осъдения Ф. Е. Д., с лишаване от свобода в размер на една година, един месец и десет дни и е определен първоначален строг режим на изтърпяването му.</w:t>
        <w:tab/>
        <w:br/>
        <w:tab/>
        <w:t xml:space="preserve"> </w:t>
        <w:tab/>
        <w:br/>
        <w:tab/>
        <w:t xml:space="preserve"> ВРЪЩА делото за ново разглеждане на Софийски градски съд от стадия на съдебното заседание.</w:t>
        <w:tab/>
        <w:br/>
        <w:tab/>
        <w:t xml:space="preserve"> </w:t>
        <w:tab/>
        <w:br/>
        <w:tab/>
        <w:t xml:space="preserve"> Решението е окончателно и не подлежи на обжалване и протест.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