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№6450/30.04.2019 по адм. д. №2009/2019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във връзка с чл. 132, ал. 2, т. 8 АПК във връзка с чл. 216, ал. 1 ЗОП.</w:t>
        <w:tab/>
        <w:br/>
        <w:tab/>
        <w:t xml:space="preserve">Образувано е по касационна жалба, подадена от „Трансбул” ООД против решение № 100 от 24.01.2019 г. по преписка № КЗК-1057/2018 г. на Комисията за защита на конкуренцията. С него е оставена без уважение, като неоснователна жалбата на дружеството срещу решение № ОС-А-17 от 15.11.2018 г. на главния секретар на Изпълнителна агенция „Одит на средствата от Европейския съюз” /ИА „ОСЕС”/ за определяне на изпълнител в проведена процедура за възлагане на обществена поръчка с предмет: „Осигуряване на автомобилен превоз на територията на Р. Б при служебни пътувания на служителите на Изпълнителна агенция „Одит на средствата от Европейския съюз”. Правят се възражения за допуснати нарушения на съдопроизводствените правила, неправилно тълкуване на материалния закон и необоснованост отм. енителни основания по смисъла на чл. 209, т. 3 АПК. Претендира присъждане на разноски по приложен списък.</w:t>
        <w:tab/>
        <w:br/>
        <w:tab/>
        <w:t xml:space="preserve">Комисия за защита на конкуренцията не изразява становище по касационната жалба.</w:t>
        <w:tab/>
        <w:br/>
        <w:tab/>
        <w:t xml:space="preserve">Ответната страна – ИА „ОСЕС”, чрез процесуалния си представител – юрисконсулт Р.А, изразява становище за неоснователност на касационната жалба.</w:t>
        <w:tab/>
        <w:br/>
        <w:tab/>
        <w:t xml:space="preserve">Заинтересованата страна – „А. Т” ЕООД не изразява становище по жалбата.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са изпълнение условията на възложителя за наличие на предишен опит, сходен с предмета на обществената поръчка, като офертата на заинтересованата страна законосъобразно е допусната до по-нататъшно участие в процедурата.</w:t>
        <w:tab/>
        <w:br/>
        <w:tab/>
        <w:t xml:space="preserve">Касационната жалба е подадена от надлежна страна в срока по чл. 216, ал. 1 ЗОП и е процесуално допустима, а разгледана по същество е неоснователна.</w:t>
        <w:tab/>
        <w:br/>
        <w:tab/>
        <w:t xml:space="preserve">Производството пред КЗК е по реда на чл. 196 и следващите от ЗОП. Образувано е по жалба, подадена от „Трансбул” ООД, като класиран на второ място участник против решение на възложителя за обявяване на клрасирането и избор на изпълнител. Възразява, че класираният на първо място участник „А. Т” ЕООД не отговаря на предварително поставените от възложителя критерии за подбор, а именно да има изпълнена дейност с предмет и обем, идентични или сходни с тези на поръчката през последните три години до датата на подаване на офертата, като под сходна дейност възложителят е посочил, че разбира извършен автомобилен превоз на пътници с общ пробег не по-малко от 10 000 км. и/или извършени най-малко 100 бр. автомобилни превоза на пътници. В жалбата се сочи, че договорът на класираното на първо място дружество с Изпълнителна агенция „Сертификационен одит на средствата от Европейските земеделски фондове” /ИА „СОСЕЗФ”/, на който то се позовава не е приключил. Съответно помощният орган на възложителя не е следвало да го приема, като доказателство за съответствие с критериите за подбор. Във връзка с представеното от определения изпълнител удостоверение за изпълнена дейност сочи, че комисията е допуснала съществено нарушение, тъй като не е приложила разпоредбата на чл. 104, ал. 5 ЗОП във вр. чл. 54, ал. 13 ППЗОП.</w:t>
        <w:tab/>
        <w:br/>
        <w:tab/>
        <w:t xml:space="preserve">КЗК е събрала преписката, необходима за решаване на спора. Изложила е приетите за установени факти и е направила правните си изводи. Посочила е, че с разпоредбата на чл. 63, ал. 1, т. 1, б. „б” ЗОП се поставя условие за изпълнени дейности, като ал. 6 от същата изрично забранява да се включват условия или изисквания, които са свързани с определен брой изпълнени договори с конкретно посочване на предмета им. Установила е, че в представения ЕЕДОП „А. Т” ЕООД не е включило информация за общия пробег и конкретния брой на осъществените автомобилни превози, но допуснатият пропуск е отстранен с представяне на удостоверение от ИА „СЕСЕЗФ”, в което е вписано, че за периода 18.09.2017-31.07.2018 г. изминатото разстояние е 17 512 км. Приела е за неоснователно възражението на жалбоподателя, че помощният орган на възложителя е допуснал съществено нарушение, като не е използвал предвидената в чл. 104, ал. 5 ЗОП възможност да провери данните по удостоверението. По тези съображения е оставила без уважение жалбата на „Трансбул” ООД срещу решението за избор на изпълнител. Така постановеното решение е правилно.</w:t>
        <w:tab/>
        <w:br/>
        <w:tab/>
        <w:t xml:space="preserve">Видно от данните по делото, възложителят с решение № ОС-А-14 от 21.09.2018 г. е открил процедура за възлагане на обществена поръчка по вид „публично състезание” за осигуряване на автомобилен превоз при служебните пътувания на служителите на ИА „ОСЕС”. С решението е одобрил обявлението и конкурсната документация. В раздел ІІІ.1.3) е предвидил изискване към участниците да установят технически и професионални възможности - да имат изпълнена/и дейност/и с предмет и обем, идентични или сходни с тези на поръчката през последните три години до датата на подаване на офертата. Специално е дефинирал разбирането си за сходен предмет и обем като е посочил, че следва да е извършен автомобилен превоз на пътници с общ пробег не по-малко от 10 000 км. и/или извършени най-малко 100 бр. автомобилни превоза на пътници. Посочено е, че броят на договорите е без значение. Уточнил е, че под изпълнена услуга следва да се разбира такава услуга, чието изпълнение е приключило през последните три години до подаване на офертата, независимо от датата на започването й.</w:t>
        <w:tab/>
        <w:br/>
        <w:tab/>
        <w:t xml:space="preserve">За участие в процедурата са подадени три оферти от „Импорт” ЕООД; „А. Т” ЕООД и „Трансбул” ООД, отворени на заседанието на комисията на 16.10.2018 г., обективирано в протокол № 1. Относно критериите за подбор „Технически и професионални способности” по отношение на „А. Т” ЕООД, комисията е посочила, че не може да направи обосновано заключение за съответствието на участника с изискванията на възложителя за техническото оборудване и наличието на персонал с определена професионална компетентност, необходимо за изпълнение на поръчката, поради което е изискала представяне на нов ЕЕДОП и/или други документи, които съдържат променена и/или допълнена информация, доказваща декларираните обстоятелства.</w:t>
        <w:tab/>
        <w:br/>
        <w:tab/>
        <w:t xml:space="preserve">На второто заседание от 1, 2 и 7.11.2018 г., обективирано в протокол № 2, комисията е разгледала представения нов ЕЕДОП и е приела, че участникът отговаря на поставените от възложителя изисквания относно личното състояние и критериите за подбор. На проведеното на 12.11.2018 г. заседание са отворени ценовите предложения и на основание чл. 58, ал. 1 ППЗОП „А. Т” ЕООД е класирано на първо място, за което е издадено и решение № ОС-А-17 от 15.11.2018 г. на възложителя за определянето му за изпълнител на обществената поръчка.</w:t>
        <w:tab/>
        <w:br/>
        <w:tab/>
        <w:t xml:space="preserve">В касационната жалба се повтарят доводите за незаконосъобразност на акта на възложителя, направени в жалбата до КЗК по отношение изискванията за установяване на опит за изпълнение на поръчката. В нормата на чл. 59, ал. 1 ЗОП са определени трите групи критерии за подбор, допустими за определяне по отношение на кандидатите и участниците: годност (правоспособност) за упражняване на професионална дейност; икономическо и финансово състояние; технически и професионални способности. Самите критерии са уредени съответно в чл. 60 за първата група; чл. 61 за втората и чл. 63 за третата. В ал. 1 на чл. 63 ЗОП са детайлизирани на свой ред трите категории критерии за технически и професионални способности. Това са човешките ресурси, техническите ресурси, опитът за изпълнение на поръчката при спазване на подходящ стандарт за качество. Към опита, като критерий за технически и професионален подбор има специфични условия, уредени в т. 1, б. „а” и „б” от разпоредбата. Документите, с които се доказва съответствието, са изчерпателно и императивно посочени в следващата норма – чл. 64, ал. 1, т. 1 и 2. Именно в чл. 64, ал. 1, т. 2 ЗОП е разписано, че за доказване на техническите и професионални способности се представя списък на доставките или услугите, идентични или сходни с предмета на обществената поръчка, заедно с доказателства за извършената доставка или услуга. В конкретния случай участникът „А. Т” ЕООД е представил надлежно оформен документ от ИА „СОСЕЗФ”, с който се удостоверява, че в периода 18.09.2017-31.07.2018 г. дружеството е предоставило на агенцията автомобили с шофьори, като изминатото разстояние е 17 512 км., т. е. много над заложеното минимално изискване на възложителя.</w:t>
        <w:tab/>
        <w:br/>
        <w:tab/>
        <w:t xml:space="preserve">Основното възражение на касатора е, че класираният на първо място участник не отговаря на изискванията за опит, тъй като договорът му с ИА „СОСЕЗФ” не е изтекъл. Услугата по осигуряване на автомобилен превоз не е изпълнена/приключила в рамките на определения от възложителя период – до подаване на офертата, поради което не следва да се приеме удостоверението, като доказателство за съответствие с критерия за подбор. Възражението е неоснователно. Разпоредбата на чл. 63, ал. 1, т. 1, б. „б” ЗОП поставя условие за изпълнени дейности, като чл. 63, ал. 6 изрично забранява като критерии за подбор да се включват условия или изисквания, които са свързани с определен брой изпълнени договори. Възложителят се е съобразил с изискването на закона и е посочил в обявлението, че броят на договорите е без значение. Заложил е, че участникът трябва да има изпълнена дейност с предмет и обем, идентичен или сходен с предмета на поръчката. Значението на думата „изпълнявам” е да осъществя нещо планирано, обещано, замислено, като нейни синоними са завършвам, свършвам, довеждам до край. В тази връзка безспорно следва да се приеме, че към датата на подаване на офертата „А. Т” ЕООД е изпълнило дейността по осигуряване на превоз над заложения минимум, тъй като е предоставило и свършило транспортна услуга в размер на изминато разстояние от 17 512 км. Оттук следва и посоченото от възложителя разбиране за сходна дейност с предмета и обема на поръчката, а именно: общ пробег не по-малко от 10 000 км. и/или извършени най-малко 100 бр. превоза на пътници, поради което законосъобразно дружеството е допуснато до по-нататъшно участие.</w:t>
        <w:tab/>
        <w:br/>
        <w:tab/>
        <w:t xml:space="preserve">Неправилно се приема от касатора, че удостоверението на ИА „СОСЕЗФ” е референция за добро изпълнение, за издаването на която следва договорът да е приключил. Видно от съдържанието му, то не е препоръка за добро изпълнение на приключил договор, а доказателство за изпълнената част от договора, с което се удостоверява изминатото разстояние в километри и стойността на услугата за определен период. Още повече, че в обявлението възложителят е посочил, че доказателства за извършената услуга могат да бъдат, както референции или препоръки, така и други документи, които доказват изпълнението на услугата. С представеното удостоверение се доказва опитът на участника при изпълнение на дейността към момента на подаване на офертата, който отговаря на минималните изисквания на възложителя. Видно от сключения между ИА „СОСЕЗФ” и „А. Т” ЕООД договор, изпълнението на отделните дестинации от заявения маршрут се удостоверява от служителя, ръководещ групата, който се подписва в пътната книжка/пътния лист на МПС срещу изминатите километри, като отчитането на автомобилните превози се извършва веднъж месечно в периода от 5-то до 10-число на месеца, следващ месеца на изпълнение на превозите. Т.е. не е необходимо да изтече срокът, за който е сключен договорът, за да може да бъде направена калкулация за изминатите километри и стойността на услугата, на база на която да се издаде удостоверение.</w:t>
        <w:tab/>
        <w:br/>
        <w:tab/>
        <w:t xml:space="preserve">В касационната жалба се твърди допуснато от помощния орган нарушение на чл. 104, ал. 5 от конкурсната комисия, тъй като при противоречие между съдържанието на удостоверението и данните, достъпни в публичните регистри, тя е била задължена за извърши проверка. То е неоснователно, тъй като не отчита в цялост удостоверените обстоятелства в представеното от участника удостоверение от 15.10.2018 г. В него са посчени три обстоятелства: първото е, че "Атрактив травел" ЕООД изпълнява договор № Д-13 от 18.09.2017 г. за осигуряване на автомобилен превоз на територията на страната. Второто е, че в периода 18.09.2017 г. до 31.07.2018 г. превозвачът е предоставил на изпълнителната агенция автомобили с шофьори за общо 70 дни. Третото е, че изминатото разстояние в посочения период е 17512 км. на обща стойност 18900 лева с ДДС за наем на превозните средства и 2 289.12 лева с ДДС за изразходваното гориво. Така описаното съдържание удостоверява извършена дейност, а не изпълнен договор. Поради това всякакви доводи за съществуващо противоречие между удостоверените факти и данните за неизтекъл срок на договора в публичния регистър са неоснователни. За конкретния случай хипотезата на чл. 104, ал. 5 е напълно неприложима. Доводите на жалбоподателя за допуснато нарушение при неприлагането й са необосновани. По тази причини правилно КЗК не ги е разглеждала.</w:t>
        <w:tab/>
        <w:br/>
        <w:tab/>
        <w:t xml:space="preserve">Неоснователно е и последното възражение в касационната жалба, че съответствието на участника с критериите за подбор се декларира единствено с попълване на ЕЕДОП и не може да се установява с допълнително представени документи. В чл. 67, ал. 1 ЗОП е посочено, че в ЕЕДОП участникът декларира липсата на основанията за отстраняване и съответствие с критериите за подбор и предоставя изискваната от възложителя информация, като преди сключване на договора възложителят изисква от участника, определен за изпълнител да представи актуални документи /чл. 67, ал. 6/. Разпоредбата обаче не ограничава участника да представи при подаване на офертата или в срока и по реда на чл. 54, ал. 9 документи, които съдържат доплнена информация, в това число и удостоверяващи декларираното от него в ЕЕДОП. Идеята за деклариране в ЕЕДОП на липса на основанията за отстраняване и съответствието на критериите за подбор е опростяване на процедурата и избягване на затрудненията, произтичащи от необходимостта участниците да представят значителен брой сертификати или други документи /т. 84 от Преамбюла на Директива 2014/24/ЕС на Европейския парламент и на Съвета от 26.02.2014 г. за обществените поръчки/. Представянето на доказателства за установяване на декларирани обстоятелства по преценка на участника не представлява нарушение на законодателството и не може да се тълкува в негова вреда.</w:t>
        <w:tab/>
        <w:br/>
        <w:tab/>
        <w:t xml:space="preserve">По така изложените съображения подадената касационна жалба е неоснователна. Решението на КЗК е правилно и следва да се остави в сила. С оглед изхода на делото направените разноски от касатора не следва да се присъждат.</w:t>
        <w:tab/>
        <w:br/>
        <w:tab/>
        <w:t xml:space="preserve">Водим от гореизложеното, Върховният административен съд, четвърто отделениеРЕШИ: </w:t>
        <w:tab/>
        <w:br/>
        <w:tab/>
        <w:t xml:space="preserve">ОСТАВЯ В СИЛА решение № 100 от 24.01.2019 г. по преписка № КЗК-1057/2018 г. на Комисията за защита на конкуренцията.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