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№1669/03.04.2025 по ч.гр.д. №558/2025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№1669</w:t>
        <w:tab/>
        <w:br/>
        <w:tab/>
        <w:t xml:space="preserve"/>
        <w:tab/>
        <w:br/>
        <w:tab/>
        <w:t xml:space="preserve">гр.София, 03.04.2025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трети април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№558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Образувано е по молба на „Електроразпределение север“ АД за допълване на определението по делото с присъждане на сторените от дружеството разноски.</w:t>
        <w:tab/>
        <w:br/>
        <w:tab/>
        <w:t xml:space="preserve"/>
        <w:tab/>
        <w:br/>
        <w:tab/>
        <w:t xml:space="preserve">С. Т. С. застъпва становището, че молбата е неоснователна, тъй като определението, чието допълване се иска, е постановено от незаконен състав при съществени процесуални нарушения.</w:t>
        <w:tab/>
        <w:br/>
        <w:tab/>
        <w:t xml:space="preserve"/>
        <w:tab/>
        <w:br/>
        <w:tab/>
        <w:t xml:space="preserve">Върховният касационен съд, като взе предвид становищата на страните и данните по делото, намира следното:</w:t>
        <w:tab/>
        <w:br/>
        <w:tab/>
        <w:t xml:space="preserve"/>
        <w:tab/>
        <w:br/>
        <w:tab/>
        <w:t xml:space="preserve">Молбата е подадена в срока по чл.248, ал.1 от ГПК, поради което е допустима и следва да бъде разгледана по същество. С определение № 883 от 25.02.2025 г. настоящият състав е потвърдил определение №5539 от 29.11.2024 г. по ч. гр. д. №4496 по описа за 2024 год. на Върховния касационен съд, Четвърто гражданско отделение, с което е оставена без разглеждане частната касационна жалба на С. Т. С. срещу определение №3525 от 21.08.2024 г., постановено по частно възз. гр. д.№1648/2024 г. на Варненския окръжен съд и производството по делото е прекратено. Определението е постановено от законен състав в рамките на неговата компетентност. В този случай на основание чл.78, ал.4 от ГПК ответникът по частната касационна жалба има право на разноски, които са своевременно поискани и съответстват на представения към отговора списък. Извършването на разноските в размер на 480 лв. е доказано посредством представените платежни документи, а възражение от противната страна за тяхната прекомерност не е повдигнато. Ето защо определението по настоящото дело трябва да бъде допълнено, като на дружеството-ответник по частната жалба бъдат присъдени 480 лв. разноски.</w:t>
        <w:tab/>
        <w:br/>
        <w:tab/>
        <w:t xml:space="preserve"/>
        <w:tab/>
        <w:br/>
        <w:tab/>
        <w:t xml:space="preserve">Воден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ДОПЪЛВА определение № 883 от 25.02.2025 г. по гр. д. № 558 по описа за 2025 г. на ВКС както следва:</w:t>
        <w:tab/>
        <w:br/>
        <w:tab/>
        <w:t xml:space="preserve"/>
        <w:tab/>
        <w:br/>
        <w:tab/>
        <w:t xml:space="preserve">ОСЪЖДА С. Т. С.-[ЕГН], да заплати на „Електроразпределение Север“ АД-ЕИК:104518621, сумата 480/четиристотин и осемдесет/ лв.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